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9F" w:rsidRPr="000E048E" w:rsidRDefault="000E048E" w:rsidP="000E04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8E">
        <w:rPr>
          <w:rFonts w:ascii="Times New Roman" w:hAnsi="Times New Roman" w:cs="Times New Roman"/>
          <w:b/>
          <w:sz w:val="28"/>
          <w:szCs w:val="28"/>
        </w:rPr>
        <w:t>Лизинговая поддержка</w:t>
      </w:r>
    </w:p>
    <w:p w:rsidR="000E048E" w:rsidRPr="000E048E" w:rsidRDefault="000E048E" w:rsidP="000E048E">
      <w:pPr>
        <w:pStyle w:val="a3"/>
        <w:spacing w:after="300" w:afterAutospacing="0" w:line="360" w:lineRule="atLeast"/>
        <w:jc w:val="both"/>
        <w:rPr>
          <w:color w:val="373E48"/>
          <w:sz w:val="28"/>
          <w:szCs w:val="28"/>
        </w:rPr>
      </w:pPr>
      <w:r w:rsidRPr="000E048E">
        <w:rPr>
          <w:color w:val="373E48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утвержден паспорт приоритетного проекта «Малый бизнес и поддержка индивидуальной предпринимательской инициативы» (протокол от 21 ноября 2016 г. №10).</w:t>
      </w:r>
    </w:p>
    <w:p w:rsidR="000E048E" w:rsidRPr="000E048E" w:rsidRDefault="000E048E" w:rsidP="000E048E">
      <w:pPr>
        <w:pStyle w:val="a3"/>
        <w:spacing w:after="300" w:afterAutospacing="0" w:line="360" w:lineRule="atLeast"/>
        <w:jc w:val="both"/>
        <w:rPr>
          <w:color w:val="373E48"/>
          <w:sz w:val="28"/>
          <w:szCs w:val="28"/>
        </w:rPr>
      </w:pPr>
      <w:r w:rsidRPr="000E048E">
        <w:rPr>
          <w:color w:val="373E48"/>
          <w:sz w:val="28"/>
          <w:szCs w:val="28"/>
        </w:rPr>
        <w:t>Сводным планом указанного приоритетного проекта по направлению «Обеспечение доступа субъектов индивидуального и малого предпринимательства к закупкам крупнейших заказчиков, определяемых Правительством Российской Федерации» (протокол от 27 декабря 2016 г. №15) предусмотрено создание в субъектах Российской Федерации региональных л</w:t>
      </w:r>
      <w:bookmarkStart w:id="0" w:name="_GoBack"/>
      <w:bookmarkEnd w:id="0"/>
      <w:r w:rsidRPr="000E048E">
        <w:rPr>
          <w:color w:val="373E48"/>
          <w:sz w:val="28"/>
          <w:szCs w:val="28"/>
        </w:rPr>
        <w:t>изинговых компаний (далее – РЛК) для реализации уставных целей АО «Корпорация «МСП», в первую очередь для развития индивидуального и малого предпринимательства, в рамках реализации программы льготного лизинга оборудования.</w:t>
      </w:r>
    </w:p>
    <w:p w:rsidR="000E048E" w:rsidRPr="000E048E" w:rsidRDefault="000E048E" w:rsidP="000E048E">
      <w:pPr>
        <w:pStyle w:val="a3"/>
        <w:spacing w:after="300" w:afterAutospacing="0" w:line="360" w:lineRule="atLeast"/>
        <w:jc w:val="both"/>
        <w:rPr>
          <w:color w:val="373E48"/>
          <w:sz w:val="28"/>
          <w:szCs w:val="28"/>
        </w:rPr>
      </w:pPr>
      <w:r w:rsidRPr="000E048E">
        <w:rPr>
          <w:color w:val="373E48"/>
          <w:sz w:val="28"/>
          <w:szCs w:val="28"/>
        </w:rPr>
        <w:t>В рамках программы льготного лизинга оборудование предоставляется субъектам индивидуального и малого предпринимательства по ставке 6% годовых (для отечественного оборудования) и 8% годовых (для иностранного оборудования).</w:t>
      </w:r>
    </w:p>
    <w:p w:rsidR="000E048E" w:rsidRPr="000E048E" w:rsidRDefault="000E048E" w:rsidP="000E048E">
      <w:pPr>
        <w:pStyle w:val="a3"/>
        <w:spacing w:after="300" w:afterAutospacing="0" w:line="360" w:lineRule="atLeast"/>
        <w:jc w:val="both"/>
        <w:rPr>
          <w:color w:val="373E48"/>
          <w:sz w:val="28"/>
          <w:szCs w:val="28"/>
        </w:rPr>
      </w:pPr>
      <w:r w:rsidRPr="000E048E">
        <w:rPr>
          <w:color w:val="373E48"/>
          <w:sz w:val="28"/>
          <w:szCs w:val="28"/>
        </w:rPr>
        <w:t>При заинтересованности в участии в указанной программе необходимо направить надлежащим образом заполненную анкету по адресу </w:t>
      </w:r>
      <w:hyperlink r:id="rId4" w:tgtFrame="_blank" w:history="1">
        <w:r w:rsidRPr="000E048E">
          <w:rPr>
            <w:rStyle w:val="a4"/>
            <w:sz w:val="28"/>
            <w:szCs w:val="28"/>
          </w:rPr>
          <w:t>rlk@corpmsp.ru</w:t>
        </w:r>
      </w:hyperlink>
    </w:p>
    <w:p w:rsidR="000E048E" w:rsidRPr="000E048E" w:rsidRDefault="000E048E" w:rsidP="000E04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48E" w:rsidRPr="000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8E"/>
    <w:rsid w:val="000E048E"/>
    <w:rsid w:val="005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6F22-9EBE-4E5B-B41C-99E5E26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k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Дарья Валерьевна</dc:creator>
  <cp:keywords/>
  <dc:description/>
  <cp:lastModifiedBy>Огнева Дарья Валерьевна</cp:lastModifiedBy>
  <cp:revision>1</cp:revision>
  <dcterms:created xsi:type="dcterms:W3CDTF">2018-10-12T06:19:00Z</dcterms:created>
  <dcterms:modified xsi:type="dcterms:W3CDTF">2018-10-12T06:19:00Z</dcterms:modified>
</cp:coreProperties>
</file>