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29A3" w14:textId="77777777" w:rsidR="00C335E7" w:rsidRPr="00D42082" w:rsidRDefault="00C335E7" w:rsidP="00C335E7">
      <w:pPr>
        <w:pStyle w:val="ConsPlusNormal"/>
        <w:ind w:firstLine="709"/>
        <w:jc w:val="center"/>
        <w:outlineLvl w:val="0"/>
        <w:rPr>
          <w:rFonts w:ascii="Times New Roman" w:hAnsi="Times New Roman" w:cs="Times New Roman"/>
          <w:b/>
          <w:sz w:val="26"/>
          <w:szCs w:val="26"/>
        </w:rPr>
      </w:pPr>
      <w:r w:rsidRPr="00D42082">
        <w:rPr>
          <w:rFonts w:ascii="Times New Roman" w:hAnsi="Times New Roman" w:cs="Times New Roman"/>
          <w:b/>
          <w:sz w:val="26"/>
          <w:szCs w:val="26"/>
        </w:rPr>
        <w:t xml:space="preserve">Порядок деятельности унитарной некоммерческой организации </w:t>
      </w:r>
    </w:p>
    <w:p w14:paraId="51A92349" w14:textId="77777777" w:rsidR="00C335E7" w:rsidRPr="00D42082" w:rsidRDefault="00C335E7" w:rsidP="00C335E7">
      <w:pPr>
        <w:pStyle w:val="ConsPlusNormal"/>
        <w:ind w:firstLine="709"/>
        <w:jc w:val="center"/>
        <w:outlineLvl w:val="0"/>
        <w:rPr>
          <w:rFonts w:ascii="Times New Roman" w:hAnsi="Times New Roman" w:cs="Times New Roman"/>
          <w:b/>
          <w:sz w:val="26"/>
          <w:szCs w:val="26"/>
        </w:rPr>
      </w:pPr>
      <w:r w:rsidRPr="00D42082">
        <w:rPr>
          <w:rFonts w:ascii="Times New Roman" w:hAnsi="Times New Roman" w:cs="Times New Roman"/>
          <w:b/>
          <w:sz w:val="26"/>
          <w:szCs w:val="26"/>
        </w:rPr>
        <w:t xml:space="preserve">«Фонд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60BB95E3" w14:textId="77777777" w:rsidR="00C335E7" w:rsidRPr="00D42082" w:rsidRDefault="00C335E7" w:rsidP="00C335E7">
      <w:pPr>
        <w:pStyle w:val="ConsPlusNormal"/>
        <w:ind w:firstLine="709"/>
        <w:jc w:val="center"/>
        <w:outlineLvl w:val="0"/>
        <w:rPr>
          <w:rFonts w:ascii="Times New Roman" w:hAnsi="Times New Roman" w:cs="Times New Roman"/>
          <w:b/>
          <w:sz w:val="26"/>
          <w:szCs w:val="26"/>
        </w:rPr>
      </w:pPr>
    </w:p>
    <w:p w14:paraId="177214A9" w14:textId="77777777" w:rsidR="00C335E7" w:rsidRPr="00D42082" w:rsidRDefault="00C335E7" w:rsidP="00C335E7">
      <w:pPr>
        <w:pStyle w:val="a5"/>
        <w:ind w:left="0"/>
        <w:jc w:val="center"/>
        <w:rPr>
          <w:rFonts w:ascii="Times New Roman" w:hAnsi="Times New Roman"/>
          <w:b/>
          <w:szCs w:val="26"/>
        </w:rPr>
      </w:pPr>
      <w:r w:rsidRPr="00D42082">
        <w:rPr>
          <w:rFonts w:ascii="Times New Roman" w:hAnsi="Times New Roman"/>
          <w:b/>
          <w:szCs w:val="26"/>
        </w:rPr>
        <w:t>1. Общие положения</w:t>
      </w:r>
    </w:p>
    <w:p w14:paraId="0E8F6027" w14:textId="77777777" w:rsidR="00C335E7" w:rsidRPr="00D42082" w:rsidRDefault="00C335E7" w:rsidP="00C335E7">
      <w:pPr>
        <w:pStyle w:val="a5"/>
        <w:ind w:left="0"/>
        <w:jc w:val="center"/>
        <w:rPr>
          <w:rFonts w:ascii="Times New Roman" w:hAnsi="Times New Roman"/>
          <w:szCs w:val="26"/>
        </w:rPr>
      </w:pPr>
    </w:p>
    <w:p w14:paraId="2D6879F5" w14:textId="77777777" w:rsidR="00C335E7" w:rsidRPr="00D42082" w:rsidRDefault="00C335E7" w:rsidP="00C335E7">
      <w:pPr>
        <w:autoSpaceDE w:val="0"/>
        <w:autoSpaceDN w:val="0"/>
        <w:adjustRightInd w:val="0"/>
        <w:ind w:firstLine="709"/>
        <w:rPr>
          <w:rFonts w:ascii="Times New Roman" w:hAnsi="Times New Roman"/>
          <w:bCs/>
          <w:szCs w:val="26"/>
        </w:rPr>
      </w:pPr>
      <w:r w:rsidRPr="00D42082">
        <w:rPr>
          <w:rFonts w:ascii="Times New Roman" w:hAnsi="Times New Roman"/>
          <w:szCs w:val="26"/>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D42082">
        <w:rPr>
          <w:rFonts w:ascii="Times New Roman" w:hAnsi="Times New Roman"/>
          <w:bCs/>
          <w:szCs w:val="26"/>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D42082">
        <w:rPr>
          <w:rFonts w:ascii="Times New Roman" w:hAnsi="Times New Roman"/>
          <w:b/>
          <w:bCs/>
          <w:szCs w:val="26"/>
        </w:rPr>
        <w:t>«</w:t>
      </w:r>
      <w:r w:rsidRPr="00D42082">
        <w:rPr>
          <w:rFonts w:ascii="Times New Roman" w:hAnsi="Times New Roman"/>
          <w:bCs/>
          <w:szCs w:val="26"/>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1C1B71EA" w14:textId="77777777" w:rsidR="00C335E7" w:rsidRPr="00D42082" w:rsidRDefault="00C335E7" w:rsidP="00C335E7">
      <w:pPr>
        <w:autoSpaceDE w:val="0"/>
        <w:autoSpaceDN w:val="0"/>
        <w:adjustRightInd w:val="0"/>
        <w:ind w:firstLine="709"/>
        <w:rPr>
          <w:rFonts w:ascii="Times New Roman" w:hAnsi="Times New Roman"/>
          <w:bCs/>
          <w:szCs w:val="26"/>
        </w:rPr>
      </w:pPr>
      <w:r w:rsidRPr="00D42082">
        <w:rPr>
          <w:rFonts w:ascii="Times New Roman" w:hAnsi="Times New Roman"/>
          <w:bCs/>
          <w:szCs w:val="26"/>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63EDE38A" w14:textId="77777777" w:rsidR="00C335E7" w:rsidRPr="00D42082" w:rsidRDefault="00C335E7" w:rsidP="00C335E7">
      <w:pPr>
        <w:autoSpaceDE w:val="0"/>
        <w:autoSpaceDN w:val="0"/>
        <w:adjustRightInd w:val="0"/>
        <w:ind w:firstLine="709"/>
        <w:rPr>
          <w:rFonts w:ascii="Times New Roman" w:hAnsi="Times New Roman"/>
          <w:bCs/>
          <w:szCs w:val="26"/>
        </w:rPr>
      </w:pPr>
      <w:r w:rsidRPr="00D42082">
        <w:rPr>
          <w:rFonts w:ascii="Times New Roman" w:hAnsi="Times New Roman"/>
          <w:bCs/>
          <w:szCs w:val="26"/>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383F148D" w14:textId="77777777" w:rsidR="00C335E7" w:rsidRPr="00D42082" w:rsidRDefault="00C335E7" w:rsidP="00C335E7">
      <w:pPr>
        <w:autoSpaceDE w:val="0"/>
        <w:autoSpaceDN w:val="0"/>
        <w:adjustRightInd w:val="0"/>
        <w:ind w:firstLine="709"/>
        <w:rPr>
          <w:rFonts w:ascii="Times New Roman" w:hAnsi="Times New Roman"/>
          <w:szCs w:val="26"/>
        </w:rPr>
      </w:pPr>
      <w:r w:rsidRPr="00D42082">
        <w:rPr>
          <w:rFonts w:ascii="Times New Roman" w:hAnsi="Times New Roman"/>
          <w:bCs/>
          <w:szCs w:val="26"/>
        </w:rPr>
        <w:t>1.4. </w:t>
      </w:r>
      <w:r w:rsidRPr="00D42082">
        <w:rPr>
          <w:rFonts w:ascii="Times New Roman" w:hAnsi="Times New Roman"/>
          <w:szCs w:val="26"/>
        </w:rPr>
        <w:t>В целях обеспечения деятельности по предоставлению поручительств Фонд из объема средств, предоставленных за счет средств бюджетов всех уровней, финансового результата от деятельности Фонда, иных целевых поступлений формирует гарантийный капитал.</w:t>
      </w:r>
    </w:p>
    <w:p w14:paraId="670442E2" w14:textId="77777777" w:rsidR="00C335E7" w:rsidRPr="00D42082" w:rsidRDefault="00C335E7" w:rsidP="00C335E7">
      <w:pPr>
        <w:autoSpaceDE w:val="0"/>
        <w:autoSpaceDN w:val="0"/>
        <w:adjustRightInd w:val="0"/>
        <w:ind w:firstLine="709"/>
        <w:rPr>
          <w:rFonts w:ascii="Times New Roman" w:hAnsi="Times New Roman"/>
          <w:szCs w:val="26"/>
        </w:rPr>
      </w:pPr>
      <w:r w:rsidRPr="00D42082">
        <w:rPr>
          <w:rFonts w:ascii="Times New Roman" w:hAnsi="Times New Roman"/>
          <w:szCs w:val="26"/>
        </w:rPr>
        <w:t>1.5. 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наблюдательным советом Фонда.</w:t>
      </w:r>
    </w:p>
    <w:p w14:paraId="2986B3E4" w14:textId="77777777" w:rsidR="00C335E7" w:rsidRPr="00D42082" w:rsidRDefault="00C335E7" w:rsidP="00C335E7">
      <w:pPr>
        <w:ind w:firstLine="708"/>
        <w:rPr>
          <w:rFonts w:ascii="Times New Roman" w:hAnsi="Times New Roman"/>
          <w:szCs w:val="26"/>
        </w:rPr>
      </w:pPr>
      <w:r w:rsidRPr="00D42082">
        <w:rPr>
          <w:rFonts w:ascii="Times New Roman" w:hAnsi="Times New Roman"/>
          <w:szCs w:val="26"/>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малого и среднего предпринимательства Краснодарского края (далее – субъекты МСП) и организаций, образующих инфраструктуру поддержки субъектов малого и среднего предпринимательства Краснодарского края (далее – организации инфраструктуры поддержки).</w:t>
      </w:r>
    </w:p>
    <w:p w14:paraId="2FAFF8DD"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1.7. Ключевыми показателями эффективности деятельности Фонда являются:</w:t>
      </w:r>
    </w:p>
    <w:p w14:paraId="0CEAF142"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1) годовой размер поручительств, предоставленных субъектам МСП и организациям инфраструктуры поддержки, с учетом поручительств, выданных в рамках согарантий в части, обеспеченной поручительствами Фонда (при наличии сделок по согарантии);</w:t>
      </w:r>
    </w:p>
    <w:p w14:paraId="2C362295"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 xml:space="preserve">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r w:rsidRPr="00D42082">
        <w:rPr>
          <w:rFonts w:ascii="Times New Roman" w:hAnsi="Times New Roman"/>
          <w:szCs w:val="26"/>
        </w:rPr>
        <w:lastRenderedPageBreak/>
        <w:t>согарантий в части, обеспеченной поручительствами Фонда (при наличии сделок по согарантии);</w:t>
      </w:r>
    </w:p>
    <w:p w14:paraId="33D96B0C"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согарантий в части, обеспеченной поручительствами Фонда (при наличии сделок по согарантии), к сумме его гарантийного капитала на отчетную дату;</w:t>
      </w:r>
    </w:p>
    <w:p w14:paraId="36EC78B0" w14:textId="77777777" w:rsidR="00C335E7" w:rsidRPr="00D42082" w:rsidRDefault="00C335E7" w:rsidP="00C335E7">
      <w:pPr>
        <w:pStyle w:val="a5"/>
        <w:tabs>
          <w:tab w:val="left" w:pos="284"/>
        </w:tabs>
        <w:ind w:left="0" w:firstLine="709"/>
        <w:rPr>
          <w:rFonts w:ascii="Times New Roman" w:hAnsi="Times New Roman"/>
          <w:color w:val="000000" w:themeColor="text1"/>
          <w:szCs w:val="26"/>
        </w:rPr>
      </w:pPr>
      <w:r w:rsidRPr="00D42082">
        <w:rPr>
          <w:rFonts w:ascii="Times New Roman" w:hAnsi="Times New Roman"/>
          <w:szCs w:val="26"/>
        </w:rPr>
        <w:t xml:space="preserve">4) результат от операционной и финансовой деятельности за год по основному виду деятельности Фонда. </w:t>
      </w:r>
    </w:p>
    <w:p w14:paraId="28DEBCCC"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 xml:space="preserve">1.8. Предоставление поручительств субъектам МСП и организациям инфраструктуры поддержки осуществляется Фондом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 </w:t>
      </w:r>
    </w:p>
    <w:p w14:paraId="03FDB52E"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371C5BBC"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доходы от размещения временно свободных денежных средств и вознаграждения от предоставления поручительств.</w:t>
      </w:r>
    </w:p>
    <w:p w14:paraId="55F813B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1.11.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Наблюдательного совета Фонда. </w:t>
      </w:r>
    </w:p>
    <w:p w14:paraId="291913D8" w14:textId="77777777" w:rsidR="00C335E7" w:rsidRPr="00D42082" w:rsidRDefault="00C335E7" w:rsidP="00C335E7">
      <w:pPr>
        <w:ind w:firstLine="709"/>
        <w:rPr>
          <w:rFonts w:ascii="Times New Roman" w:hAnsi="Times New Roman"/>
          <w:szCs w:val="26"/>
        </w:rPr>
      </w:pPr>
    </w:p>
    <w:p w14:paraId="421B206F" w14:textId="77777777" w:rsidR="00C335E7" w:rsidRPr="00D42082" w:rsidRDefault="00C335E7" w:rsidP="00C335E7">
      <w:pPr>
        <w:tabs>
          <w:tab w:val="left" w:pos="426"/>
          <w:tab w:val="left" w:pos="1418"/>
        </w:tabs>
        <w:jc w:val="center"/>
        <w:rPr>
          <w:rFonts w:ascii="Times New Roman" w:hAnsi="Times New Roman"/>
          <w:b/>
          <w:szCs w:val="26"/>
        </w:rPr>
      </w:pPr>
      <w:bookmarkStart w:id="0" w:name="Par34"/>
      <w:bookmarkEnd w:id="0"/>
      <w:r w:rsidRPr="00D42082">
        <w:rPr>
          <w:rFonts w:ascii="Times New Roman" w:hAnsi="Times New Roman"/>
          <w:b/>
          <w:szCs w:val="26"/>
        </w:rPr>
        <w:t>2. Порядок определения объема обеспечения Фондом исполнения субъектами МСП и организациями инфраструктуры поддержки обязательств</w:t>
      </w:r>
    </w:p>
    <w:p w14:paraId="25B8096F" w14:textId="77777777" w:rsidR="00C335E7" w:rsidRPr="00D42082" w:rsidRDefault="00C335E7" w:rsidP="00C335E7">
      <w:pPr>
        <w:tabs>
          <w:tab w:val="left" w:pos="426"/>
          <w:tab w:val="left" w:pos="1418"/>
        </w:tabs>
        <w:jc w:val="center"/>
        <w:rPr>
          <w:rFonts w:ascii="Times New Roman" w:hAnsi="Times New Roman"/>
          <w:szCs w:val="26"/>
        </w:rPr>
      </w:pPr>
    </w:p>
    <w:p w14:paraId="204EA943" w14:textId="77777777" w:rsidR="00C335E7" w:rsidRPr="00D42082" w:rsidRDefault="00C335E7" w:rsidP="00C335E7">
      <w:pPr>
        <w:pStyle w:val="a5"/>
        <w:ind w:left="0" w:firstLine="709"/>
        <w:rPr>
          <w:rFonts w:ascii="Times New Roman" w:hAnsi="Times New Roman"/>
          <w:szCs w:val="26"/>
        </w:rPr>
      </w:pPr>
      <w:r w:rsidRPr="00D42082">
        <w:rPr>
          <w:rFonts w:ascii="Times New Roman" w:hAnsi="Times New Roman"/>
          <w:szCs w:val="26"/>
        </w:rPr>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04C04330" w14:textId="77777777" w:rsidR="00C335E7" w:rsidRPr="00D42082" w:rsidRDefault="00C335E7" w:rsidP="00C335E7">
      <w:pPr>
        <w:pStyle w:val="a5"/>
        <w:ind w:left="0" w:firstLine="709"/>
        <w:rPr>
          <w:rFonts w:ascii="Times New Roman" w:hAnsi="Times New Roman"/>
          <w:szCs w:val="26"/>
        </w:rPr>
      </w:pPr>
      <w:r w:rsidRPr="00D42082">
        <w:rPr>
          <w:rFonts w:ascii="Times New Roman" w:hAnsi="Times New Roman"/>
          <w:szCs w:val="26"/>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5EDE45BA" w14:textId="77777777" w:rsidR="00C335E7" w:rsidRPr="00D42082" w:rsidRDefault="00C335E7" w:rsidP="00C335E7">
      <w:pPr>
        <w:pStyle w:val="a5"/>
        <w:ind w:left="0" w:firstLine="709"/>
        <w:rPr>
          <w:rFonts w:ascii="Times New Roman" w:hAnsi="Times New Roman"/>
          <w:szCs w:val="26"/>
        </w:rPr>
      </w:pPr>
      <w:r w:rsidRPr="00D42082">
        <w:rPr>
          <w:rFonts w:ascii="Times New Roman" w:hAnsi="Times New Roman"/>
          <w:szCs w:val="26"/>
        </w:rPr>
        <w:lastRenderedPageBreak/>
        <w:t>1) сумма кредита (основной долг по кредитному договору), сумма займа (основной долг по договору займа);</w:t>
      </w:r>
    </w:p>
    <w:p w14:paraId="1025E0BE" w14:textId="77777777" w:rsidR="00C335E7" w:rsidRPr="00D42082" w:rsidRDefault="00C335E7" w:rsidP="00C335E7">
      <w:pPr>
        <w:ind w:firstLine="709"/>
        <w:rPr>
          <w:rFonts w:ascii="Times New Roman" w:hAnsi="Times New Roman"/>
          <w:bCs/>
          <w:szCs w:val="26"/>
        </w:rPr>
      </w:pPr>
      <w:r w:rsidRPr="00D42082">
        <w:rPr>
          <w:rFonts w:ascii="Times New Roman" w:hAnsi="Times New Roman"/>
          <w:szCs w:val="26"/>
        </w:rPr>
        <w:t>2) денежная сумма, подлежащая выплате гаранту по банковской гарантии</w:t>
      </w:r>
      <w:r w:rsidRPr="00D42082">
        <w:rPr>
          <w:rFonts w:ascii="Times New Roman" w:hAnsi="Times New Roman"/>
          <w:bCs/>
          <w:szCs w:val="26"/>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182B8948"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3) сумма лизинговых платежей в части погашения стоимости предмета лизинга по договорам финансовой аренды (лизинга);</w:t>
      </w:r>
    </w:p>
    <w:p w14:paraId="593E41BB"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446C9413"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2.3. Максимальный объем единовременно выдаваемого поручительства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 и не может превышать 25 млн. рублей. </w:t>
      </w:r>
    </w:p>
    <w:p w14:paraId="14798162"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14655656"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0EADCA88" w14:textId="77777777" w:rsidR="00C335E7" w:rsidRPr="00D42082" w:rsidRDefault="00C335E7" w:rsidP="00C335E7">
      <w:pPr>
        <w:pStyle w:val="a5"/>
        <w:tabs>
          <w:tab w:val="left" w:pos="1560"/>
        </w:tabs>
        <w:ind w:left="0" w:firstLine="709"/>
        <w:rPr>
          <w:rFonts w:ascii="Times New Roman" w:hAnsi="Times New Roman"/>
          <w:szCs w:val="26"/>
        </w:rPr>
      </w:pPr>
      <w:r w:rsidRPr="00D42082">
        <w:rPr>
          <w:rFonts w:ascii="Times New Roman" w:hAnsi="Times New Roman"/>
          <w:szCs w:val="26"/>
        </w:rPr>
        <w:t>2.6. Ответственность Фонда перед финансовыми организациями не может превышать 70 % от суммы неисполненных обязательств субъектов МСП/организацией инфраструктуры поддержки обязательств в части суммы основного долга по заключенному кредитному договору (</w:t>
      </w:r>
      <w:r w:rsidRPr="00D42082">
        <w:rPr>
          <w:rFonts w:ascii="Times New Roman" w:hAnsi="Times New Roman"/>
          <w:bCs/>
          <w:szCs w:val="26"/>
        </w:rPr>
        <w:t>договору займа, договору о предоставлении банковской гарантии, договору финансовой аренды (лизинга), договору факторинга)</w:t>
      </w:r>
      <w:r w:rsidRPr="00D42082">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p>
    <w:p w14:paraId="3C3F7A1B" w14:textId="77777777" w:rsidR="00C335E7" w:rsidRPr="00D42082" w:rsidRDefault="00C335E7" w:rsidP="00C335E7">
      <w:pPr>
        <w:pStyle w:val="a5"/>
        <w:tabs>
          <w:tab w:val="left" w:pos="1560"/>
        </w:tabs>
        <w:ind w:left="0" w:firstLine="709"/>
        <w:rPr>
          <w:rFonts w:ascii="Times New Roman" w:hAnsi="Times New Roman"/>
          <w:szCs w:val="26"/>
        </w:rPr>
      </w:pPr>
      <w:r w:rsidRPr="00D42082">
        <w:rPr>
          <w:rFonts w:ascii="Times New Roman" w:hAnsi="Times New Roman"/>
          <w:szCs w:val="26"/>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6A3C283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6" w:history="1">
        <w:r w:rsidRPr="008B250D">
          <w:rPr>
            <w:rStyle w:val="ad"/>
            <w:rFonts w:ascii="Times New Roman" w:eastAsia="Calibri" w:hAnsi="Times New Roman"/>
            <w:bCs/>
            <w:szCs w:val="26"/>
          </w:rPr>
          <w:t>ст. 395</w:t>
        </w:r>
      </w:hyperlink>
      <w:r w:rsidRPr="00D42082">
        <w:rPr>
          <w:rFonts w:ascii="Times New Roman" w:hAnsi="Times New Roman"/>
          <w:bCs/>
          <w:szCs w:val="26"/>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w:t>
      </w:r>
      <w:r w:rsidRPr="00D42082">
        <w:rPr>
          <w:rFonts w:ascii="Times New Roman" w:hAnsi="Times New Roman"/>
          <w:bCs/>
          <w:szCs w:val="26"/>
        </w:rPr>
        <w:lastRenderedPageBreak/>
        <w:t>(ненадлежащим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20DF879F" w14:textId="77777777" w:rsidR="00C335E7" w:rsidRPr="00D42082" w:rsidRDefault="00C335E7" w:rsidP="00C335E7">
      <w:pPr>
        <w:ind w:firstLine="708"/>
        <w:rPr>
          <w:rFonts w:ascii="Times New Roman" w:hAnsi="Times New Roman"/>
          <w:bCs/>
          <w:szCs w:val="26"/>
          <w:lang w:eastAsia="en-US"/>
        </w:rPr>
      </w:pPr>
      <w:r w:rsidRPr="00D42082">
        <w:rPr>
          <w:rFonts w:ascii="Times New Roman" w:hAnsi="Times New Roman"/>
          <w:bCs/>
          <w:szCs w:val="26"/>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3A6296BC" w14:textId="77777777" w:rsidR="00C335E7" w:rsidRPr="00D42082" w:rsidRDefault="00C335E7" w:rsidP="00C335E7">
      <w:pPr>
        <w:ind w:firstLine="720"/>
        <w:rPr>
          <w:rFonts w:ascii="Times New Roman" w:hAnsi="Times New Roman"/>
          <w:bCs/>
          <w:szCs w:val="26"/>
        </w:rPr>
      </w:pPr>
    </w:p>
    <w:p w14:paraId="733D7812" w14:textId="77777777" w:rsidR="00C335E7" w:rsidRPr="00D42082" w:rsidRDefault="00C335E7" w:rsidP="00C335E7">
      <w:pPr>
        <w:pStyle w:val="ConsPlusNormal"/>
        <w:tabs>
          <w:tab w:val="left" w:pos="284"/>
          <w:tab w:val="left" w:pos="3261"/>
        </w:tabs>
        <w:jc w:val="center"/>
        <w:rPr>
          <w:rFonts w:ascii="Times New Roman" w:hAnsi="Times New Roman" w:cs="Times New Roman"/>
          <w:b/>
          <w:sz w:val="26"/>
          <w:szCs w:val="26"/>
        </w:rPr>
      </w:pPr>
      <w:r w:rsidRPr="00D42082">
        <w:rPr>
          <w:rFonts w:ascii="Times New Roman" w:hAnsi="Times New Roman" w:cs="Times New Roman"/>
          <w:b/>
          <w:sz w:val="26"/>
          <w:szCs w:val="26"/>
        </w:rPr>
        <w:t>3. Порядок определения размера поручительств, планируемых</w:t>
      </w:r>
    </w:p>
    <w:p w14:paraId="18343936" w14:textId="77777777" w:rsidR="00C335E7" w:rsidRPr="00D42082" w:rsidRDefault="00C335E7" w:rsidP="00C335E7">
      <w:pPr>
        <w:pStyle w:val="ConsPlusNormal"/>
        <w:tabs>
          <w:tab w:val="left" w:pos="284"/>
          <w:tab w:val="left" w:pos="3261"/>
        </w:tabs>
        <w:jc w:val="center"/>
        <w:rPr>
          <w:rFonts w:ascii="Times New Roman" w:hAnsi="Times New Roman" w:cs="Times New Roman"/>
          <w:b/>
          <w:sz w:val="26"/>
          <w:szCs w:val="26"/>
        </w:rPr>
      </w:pPr>
      <w:r w:rsidRPr="00D42082">
        <w:rPr>
          <w:rFonts w:ascii="Times New Roman" w:hAnsi="Times New Roman" w:cs="Times New Roman"/>
          <w:b/>
          <w:sz w:val="26"/>
          <w:szCs w:val="26"/>
        </w:rPr>
        <w:t>к выдаче (предоставлению) Фондом в следующем финансовом году</w:t>
      </w:r>
    </w:p>
    <w:p w14:paraId="26838B09" w14:textId="77777777" w:rsidR="00C335E7" w:rsidRPr="00D42082" w:rsidRDefault="00C335E7" w:rsidP="00C335E7">
      <w:pPr>
        <w:pStyle w:val="ConsPlusNormal"/>
        <w:tabs>
          <w:tab w:val="left" w:pos="284"/>
          <w:tab w:val="left" w:pos="3261"/>
        </w:tabs>
        <w:jc w:val="center"/>
        <w:rPr>
          <w:rFonts w:ascii="Times New Roman" w:hAnsi="Times New Roman" w:cs="Times New Roman"/>
          <w:sz w:val="26"/>
          <w:szCs w:val="26"/>
        </w:rPr>
      </w:pPr>
    </w:p>
    <w:p w14:paraId="1F799783" w14:textId="77777777" w:rsidR="00C335E7" w:rsidRPr="00D42082" w:rsidRDefault="00C335E7" w:rsidP="00C335E7">
      <w:pPr>
        <w:pStyle w:val="ConsPlusNormal"/>
        <w:tabs>
          <w:tab w:val="left" w:pos="0"/>
        </w:tabs>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D42082">
        <w:rPr>
          <w:rFonts w:ascii="Times New Roman" w:hAnsi="Times New Roman" w:cs="Times New Roman"/>
          <w:bCs/>
          <w:sz w:val="26"/>
          <w:szCs w:val="26"/>
        </w:rPr>
        <w:t>–</w:t>
      </w:r>
      <w:r w:rsidRPr="00D42082">
        <w:rPr>
          <w:rFonts w:ascii="Times New Roman" w:hAnsi="Times New Roman" w:cs="Times New Roman"/>
          <w:sz w:val="26"/>
          <w:szCs w:val="26"/>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16B63BC2"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Операционный лимит на вновь принятые условные обязательства на год рассчитывается исходя из:</w:t>
      </w:r>
    </w:p>
    <w:p w14:paraId="681F39AC" w14:textId="77777777" w:rsidR="00C335E7" w:rsidRPr="00D42082" w:rsidRDefault="00C335E7" w:rsidP="00C335E7">
      <w:pPr>
        <w:pStyle w:val="ConsPlusNormal"/>
        <w:tabs>
          <w:tab w:val="left" w:pos="0"/>
        </w:tabs>
        <w:ind w:firstLine="709"/>
        <w:jc w:val="both"/>
        <w:rPr>
          <w:rFonts w:ascii="Times New Roman" w:hAnsi="Times New Roman" w:cs="Times New Roman"/>
          <w:sz w:val="26"/>
          <w:szCs w:val="26"/>
        </w:rPr>
      </w:pPr>
      <w:r w:rsidRPr="00D42082">
        <w:rPr>
          <w:rFonts w:ascii="Times New Roman" w:hAnsi="Times New Roman" w:cs="Times New Roman"/>
          <w:sz w:val="26"/>
          <w:szCs w:val="26"/>
        </w:rPr>
        <w:t>1) прироста капитала с начала деятельности Фонда (в случае наличия);</w:t>
      </w:r>
    </w:p>
    <w:p w14:paraId="10F45E2B" w14:textId="77777777" w:rsidR="00C335E7" w:rsidRPr="00D42082" w:rsidRDefault="00C335E7" w:rsidP="00C335E7">
      <w:pPr>
        <w:pStyle w:val="ConsPlusNormal"/>
        <w:tabs>
          <w:tab w:val="left" w:pos="0"/>
        </w:tabs>
        <w:ind w:firstLine="709"/>
        <w:jc w:val="both"/>
        <w:rPr>
          <w:rFonts w:ascii="Times New Roman" w:hAnsi="Times New Roman" w:cs="Times New Roman"/>
          <w:sz w:val="26"/>
          <w:szCs w:val="26"/>
        </w:rPr>
      </w:pPr>
      <w:r w:rsidRPr="00D42082">
        <w:rPr>
          <w:rFonts w:ascii="Times New Roman" w:hAnsi="Times New Roman" w:cs="Times New Roman"/>
          <w:sz w:val="26"/>
          <w:szCs w:val="26"/>
        </w:rPr>
        <w:t>2) уровня ожидаемых потерь по вновь принятым обязательствам;</w:t>
      </w:r>
    </w:p>
    <w:p w14:paraId="09CD5391" w14:textId="77777777" w:rsidR="00C335E7" w:rsidRPr="00D42082" w:rsidRDefault="00C335E7" w:rsidP="00C335E7">
      <w:pPr>
        <w:pStyle w:val="ConsPlusNormal"/>
        <w:tabs>
          <w:tab w:val="left" w:pos="0"/>
        </w:tabs>
        <w:ind w:firstLine="709"/>
        <w:jc w:val="both"/>
        <w:rPr>
          <w:rFonts w:ascii="Times New Roman" w:hAnsi="Times New Roman" w:cs="Times New Roman"/>
          <w:sz w:val="26"/>
          <w:szCs w:val="26"/>
        </w:rPr>
      </w:pPr>
      <w:r w:rsidRPr="00D42082">
        <w:rPr>
          <w:rFonts w:ascii="Times New Roman" w:hAnsi="Times New Roman" w:cs="Times New Roman"/>
          <w:sz w:val="26"/>
          <w:szCs w:val="26"/>
        </w:rPr>
        <w:t>3) уровня ожидаемых выплат по действующим обязательствам;</w:t>
      </w:r>
    </w:p>
    <w:p w14:paraId="250BA124" w14:textId="77777777" w:rsidR="00C335E7" w:rsidRPr="00D42082" w:rsidRDefault="00C335E7" w:rsidP="00C335E7">
      <w:pPr>
        <w:pStyle w:val="ConsPlusNormal"/>
        <w:tabs>
          <w:tab w:val="left" w:pos="0"/>
        </w:tabs>
        <w:ind w:firstLine="709"/>
        <w:jc w:val="both"/>
        <w:rPr>
          <w:rFonts w:ascii="Times New Roman" w:hAnsi="Times New Roman" w:cs="Times New Roman"/>
          <w:sz w:val="26"/>
          <w:szCs w:val="26"/>
        </w:rPr>
      </w:pPr>
      <w:r w:rsidRPr="00D42082">
        <w:rPr>
          <w:rFonts w:ascii="Times New Roman" w:hAnsi="Times New Roman" w:cs="Times New Roman"/>
          <w:sz w:val="26"/>
          <w:szCs w:val="26"/>
        </w:rPr>
        <w:t>4) доходов на следующий финансовый год от размещения гарантийного капитала и доходов от предоставления поручительств;</w:t>
      </w:r>
    </w:p>
    <w:p w14:paraId="4A31B626" w14:textId="77777777" w:rsidR="00C335E7" w:rsidRPr="00D42082" w:rsidRDefault="00C335E7" w:rsidP="00C335E7">
      <w:pPr>
        <w:pStyle w:val="ConsPlusNormal"/>
        <w:tabs>
          <w:tab w:val="left" w:pos="0"/>
        </w:tabs>
        <w:ind w:firstLine="709"/>
        <w:jc w:val="both"/>
        <w:rPr>
          <w:rFonts w:ascii="Times New Roman" w:hAnsi="Times New Roman" w:cs="Times New Roman"/>
          <w:sz w:val="26"/>
          <w:szCs w:val="26"/>
        </w:rPr>
      </w:pPr>
      <w:r w:rsidRPr="00D42082">
        <w:rPr>
          <w:rFonts w:ascii="Times New Roman" w:hAnsi="Times New Roman" w:cs="Times New Roman"/>
          <w:sz w:val="26"/>
          <w:szCs w:val="26"/>
        </w:rPr>
        <w:t>5) планируемых операционных расходов в следующем финансовом году (включая налоговые выплаты).</w:t>
      </w:r>
    </w:p>
    <w:p w14:paraId="7025A200"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6EC4BDCD"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1) общий операционный лимит условных обязательств кредитного характера (общий операционный лимит условных обязательств).</w:t>
      </w:r>
    </w:p>
    <w:p w14:paraId="0CB25F95" w14:textId="77777777" w:rsidR="00C335E7" w:rsidRPr="00D42082" w:rsidRDefault="00C335E7" w:rsidP="00C335E7">
      <w:pPr>
        <w:pStyle w:val="a5"/>
        <w:tabs>
          <w:tab w:val="left" w:pos="284"/>
        </w:tabs>
        <w:ind w:left="0" w:firstLine="709"/>
        <w:rPr>
          <w:rFonts w:ascii="Times New Roman" w:hAnsi="Times New Roman"/>
          <w:szCs w:val="26"/>
        </w:rPr>
      </w:pPr>
      <w:r w:rsidRPr="00D42082">
        <w:rPr>
          <w:rFonts w:ascii="Times New Roman" w:hAnsi="Times New Roman"/>
          <w:szCs w:val="26"/>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32097F37"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2) операционный лимит на вновь принятые условные обязательства на год;</w:t>
      </w:r>
    </w:p>
    <w:p w14:paraId="316241A4"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 лимит условных обязательств на финансовую организацию (совокупность финансовых организаций).</w:t>
      </w:r>
    </w:p>
    <w:p w14:paraId="217CF032"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3.3. Фонд также вправе устанавливать:</w:t>
      </w:r>
    </w:p>
    <w:p w14:paraId="511769CE"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1) лимиты на отдельные категории субъектов МСП, организации инфраструктуры поддержки (в том числе группы связанных компаний);</w:t>
      </w:r>
    </w:p>
    <w:p w14:paraId="0A42F428"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2) лимиты на отдельные виды обязательств.</w:t>
      </w:r>
    </w:p>
    <w:p w14:paraId="459D60B9"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Лимиты, указанные в настоящем пункте, устанавливаются (при </w:t>
      </w:r>
      <w:r w:rsidRPr="00D42082">
        <w:rPr>
          <w:rFonts w:ascii="Times New Roman" w:hAnsi="Times New Roman" w:cs="Times New Roman"/>
          <w:sz w:val="26"/>
          <w:szCs w:val="26"/>
        </w:rPr>
        <w:lastRenderedPageBreak/>
        <w:t>необходимости) Приказом исполнительного директора Фонда.</w:t>
      </w:r>
    </w:p>
    <w:p w14:paraId="419469E8"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непревышения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75AFB4CE"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70B846A2"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687AA22B"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43AC4C6C"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43FCAE4A"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1) пересчета операционного лимита на вновь принятые условные обязательства на год;</w:t>
      </w:r>
    </w:p>
    <w:p w14:paraId="4FB72BAB"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41131058"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3) поступления заявления финансовой организации об изменении лимита;</w:t>
      </w:r>
    </w:p>
    <w:p w14:paraId="1366D5EA"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4) использования установленного лимита условных обязательств на финансовую организацию в размере 80 % в текущем финансовом году; </w:t>
      </w:r>
    </w:p>
    <w:p w14:paraId="6B293298"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2686E117"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6) перераспределения лимитов вследствие уменьшения лимитов на определенные финансовые организации.</w:t>
      </w:r>
    </w:p>
    <w:p w14:paraId="1F75EA2D" w14:textId="77777777" w:rsidR="00C335E7" w:rsidRPr="00D42082" w:rsidRDefault="00C335E7" w:rsidP="00C335E7">
      <w:pPr>
        <w:pStyle w:val="ConsPlusNormal"/>
        <w:tabs>
          <w:tab w:val="left" w:pos="1276"/>
        </w:tabs>
        <w:ind w:firstLine="709"/>
        <w:jc w:val="both"/>
        <w:rPr>
          <w:rFonts w:ascii="Times New Roman" w:hAnsi="Times New Roman" w:cs="Times New Roman"/>
          <w:sz w:val="26"/>
          <w:szCs w:val="26"/>
        </w:rPr>
      </w:pPr>
    </w:p>
    <w:p w14:paraId="09A58A61" w14:textId="77777777" w:rsidR="00C335E7" w:rsidRPr="00D42082" w:rsidRDefault="00C335E7" w:rsidP="00C335E7">
      <w:pPr>
        <w:tabs>
          <w:tab w:val="left" w:pos="0"/>
        </w:tabs>
        <w:jc w:val="center"/>
        <w:rPr>
          <w:rFonts w:ascii="Times New Roman" w:hAnsi="Times New Roman"/>
          <w:b/>
          <w:szCs w:val="26"/>
        </w:rPr>
      </w:pPr>
      <w:r w:rsidRPr="00D42082">
        <w:rPr>
          <w:rFonts w:ascii="Times New Roman" w:hAnsi="Times New Roman"/>
          <w:b/>
          <w:szCs w:val="26"/>
        </w:rPr>
        <w:t>4. Порядок определения допустимого размера убытков в связи</w:t>
      </w:r>
      <w:r w:rsidRPr="00D42082">
        <w:rPr>
          <w:rFonts w:ascii="Times New Roman" w:hAnsi="Times New Roman"/>
          <w:b/>
          <w:szCs w:val="26"/>
        </w:rPr>
        <w:br/>
        <w:t xml:space="preserve">с исполнением обязательств Фондом по договорам поручительства, </w:t>
      </w:r>
    </w:p>
    <w:p w14:paraId="2EBA7066" w14:textId="77777777" w:rsidR="00C335E7" w:rsidRPr="00D42082" w:rsidRDefault="00C335E7" w:rsidP="00C335E7">
      <w:pPr>
        <w:tabs>
          <w:tab w:val="left" w:pos="0"/>
        </w:tabs>
        <w:jc w:val="center"/>
        <w:rPr>
          <w:rFonts w:ascii="Times New Roman" w:hAnsi="Times New Roman"/>
          <w:b/>
          <w:szCs w:val="26"/>
        </w:rPr>
      </w:pPr>
      <w:r w:rsidRPr="00D42082">
        <w:rPr>
          <w:rFonts w:ascii="Times New Roman" w:hAnsi="Times New Roman"/>
          <w:b/>
          <w:szCs w:val="26"/>
        </w:rPr>
        <w:t xml:space="preserve">обеспечивающим исполнение обязательств субъектов МСП </w:t>
      </w:r>
    </w:p>
    <w:p w14:paraId="4176C5A2" w14:textId="77777777" w:rsidR="00C335E7" w:rsidRPr="00D42082" w:rsidRDefault="00C335E7" w:rsidP="00C335E7">
      <w:pPr>
        <w:tabs>
          <w:tab w:val="left" w:pos="0"/>
        </w:tabs>
        <w:jc w:val="center"/>
        <w:rPr>
          <w:rFonts w:ascii="Times New Roman" w:hAnsi="Times New Roman"/>
          <w:b/>
          <w:szCs w:val="26"/>
        </w:rPr>
      </w:pPr>
      <w:r w:rsidRPr="00D42082">
        <w:rPr>
          <w:rFonts w:ascii="Times New Roman" w:hAnsi="Times New Roman"/>
          <w:b/>
          <w:szCs w:val="26"/>
        </w:rPr>
        <w:t>и организаций инфраструктуры поддержки</w:t>
      </w:r>
    </w:p>
    <w:p w14:paraId="0488A3C2" w14:textId="77777777" w:rsidR="00C335E7" w:rsidRPr="00D42082" w:rsidRDefault="00C335E7" w:rsidP="00C335E7">
      <w:pPr>
        <w:tabs>
          <w:tab w:val="left" w:pos="0"/>
        </w:tabs>
        <w:jc w:val="center"/>
        <w:rPr>
          <w:rFonts w:ascii="Times New Roman" w:hAnsi="Times New Roman"/>
          <w:szCs w:val="26"/>
        </w:rPr>
      </w:pPr>
    </w:p>
    <w:p w14:paraId="08FEFD08"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и организаций инфраструктуры поддержки (далее – допустимый размер </w:t>
      </w:r>
      <w:r w:rsidRPr="00D42082">
        <w:rPr>
          <w:rFonts w:ascii="Times New Roman" w:hAnsi="Times New Roman"/>
          <w:szCs w:val="26"/>
        </w:rPr>
        <w:lastRenderedPageBreak/>
        <w:t xml:space="preserve">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7" w:history="1">
        <w:r w:rsidRPr="00D42082">
          <w:rPr>
            <w:rStyle w:val="ad"/>
            <w:rFonts w:ascii="Times New Roman" w:hAnsi="Times New Roman"/>
            <w:szCs w:val="26"/>
          </w:rPr>
          <w:t>www.cbr.ru</w:t>
        </w:r>
      </w:hyperlink>
      <w:r w:rsidRPr="00D42082">
        <w:rPr>
          <w:rStyle w:val="ad"/>
          <w:rFonts w:ascii="Times New Roman" w:hAnsi="Times New Roman"/>
          <w:szCs w:val="26"/>
        </w:rPr>
        <w:t xml:space="preserve"> </w:t>
      </w:r>
      <w:r w:rsidRPr="00D42082">
        <w:rPr>
          <w:rFonts w:ascii="Times New Roman" w:hAnsi="Times New Roman"/>
          <w:szCs w:val="26"/>
        </w:rPr>
        <w:t>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393DCE2F"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131BB658"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D42082">
        <w:rPr>
          <w:rFonts w:ascii="Times New Roman" w:hAnsi="Times New Roman"/>
          <w:bCs/>
          <w:szCs w:val="26"/>
        </w:rPr>
        <w:t>договорам займа, договорам о предоставлении банковской гарантии, договорам финансовой аренды (лизинга), договорам факторинга)</w:t>
      </w:r>
      <w:r w:rsidRPr="00D42082">
        <w:rPr>
          <w:rFonts w:ascii="Times New Roman" w:hAnsi="Times New Roman"/>
          <w:szCs w:val="26"/>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292F1C92" w14:textId="77777777" w:rsidR="00C335E7" w:rsidRPr="00D42082" w:rsidRDefault="00C335E7" w:rsidP="00C335E7">
      <w:pPr>
        <w:pStyle w:val="a5"/>
        <w:tabs>
          <w:tab w:val="left" w:pos="1276"/>
        </w:tabs>
        <w:ind w:left="0" w:firstLine="709"/>
        <w:rPr>
          <w:rFonts w:ascii="Times New Roman" w:eastAsia="Calibri" w:hAnsi="Times New Roman"/>
          <w:szCs w:val="26"/>
        </w:rPr>
      </w:pPr>
      <w:r w:rsidRPr="00D42082">
        <w:rPr>
          <w:rFonts w:ascii="Times New Roman" w:hAnsi="Times New Roman"/>
          <w:szCs w:val="26"/>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0F67D546" w14:textId="77777777" w:rsidR="00C335E7" w:rsidRPr="00D42082" w:rsidRDefault="00C335E7" w:rsidP="00C335E7">
      <w:pPr>
        <w:pStyle w:val="a5"/>
        <w:tabs>
          <w:tab w:val="left" w:pos="1276"/>
        </w:tabs>
        <w:ind w:left="0" w:firstLine="709"/>
        <w:rPr>
          <w:rFonts w:ascii="Times New Roman" w:hAnsi="Times New Roman"/>
          <w:b/>
          <w:color w:val="000000" w:themeColor="text1"/>
          <w:szCs w:val="26"/>
          <w:lang w:eastAsia="en-US"/>
        </w:rPr>
      </w:pPr>
      <w:r w:rsidRPr="00D42082">
        <w:rPr>
          <w:rFonts w:ascii="Times New Roman" w:hAnsi="Times New Roman"/>
          <w:szCs w:val="26"/>
        </w:rPr>
        <w:t>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превышения/непревышения фактического размера убытков над допустимым</w:t>
      </w:r>
      <w:r w:rsidRPr="00D42082">
        <w:rPr>
          <w:rFonts w:ascii="Times New Roman" w:hAnsi="Times New Roman"/>
          <w:color w:val="000000" w:themeColor="text1"/>
          <w:szCs w:val="26"/>
        </w:rPr>
        <w:t xml:space="preserve">. </w:t>
      </w:r>
    </w:p>
    <w:p w14:paraId="1D6D95CE" w14:textId="77777777" w:rsidR="00C335E7" w:rsidRPr="00D42082" w:rsidRDefault="00C335E7" w:rsidP="00C335E7">
      <w:pPr>
        <w:tabs>
          <w:tab w:val="left" w:pos="426"/>
        </w:tabs>
        <w:ind w:firstLine="709"/>
        <w:rPr>
          <w:rFonts w:ascii="Times New Roman" w:hAnsi="Times New Roman"/>
          <w:szCs w:val="26"/>
        </w:rPr>
      </w:pPr>
    </w:p>
    <w:p w14:paraId="1018BC3B" w14:textId="77777777" w:rsidR="00C335E7" w:rsidRPr="00D42082" w:rsidRDefault="00C335E7" w:rsidP="00C335E7">
      <w:pPr>
        <w:pStyle w:val="a5"/>
        <w:tabs>
          <w:tab w:val="left" w:pos="0"/>
        </w:tabs>
        <w:ind w:left="0"/>
        <w:jc w:val="center"/>
        <w:rPr>
          <w:rFonts w:ascii="Times New Roman" w:hAnsi="Times New Roman"/>
          <w:b/>
          <w:szCs w:val="26"/>
        </w:rPr>
      </w:pPr>
      <w:r w:rsidRPr="00D42082">
        <w:rPr>
          <w:rFonts w:ascii="Times New Roman" w:hAnsi="Times New Roman"/>
          <w:b/>
          <w:szCs w:val="26"/>
        </w:rPr>
        <w:t>5. Порядок отбора субъектов МСП, организаций инфраструктуры</w:t>
      </w:r>
    </w:p>
    <w:p w14:paraId="1FF9E659" w14:textId="77777777" w:rsidR="00C335E7" w:rsidRPr="00D42082" w:rsidRDefault="00C335E7" w:rsidP="00C335E7">
      <w:pPr>
        <w:pStyle w:val="a5"/>
        <w:tabs>
          <w:tab w:val="left" w:pos="0"/>
        </w:tabs>
        <w:ind w:left="0"/>
        <w:jc w:val="center"/>
        <w:rPr>
          <w:rFonts w:ascii="Times New Roman" w:hAnsi="Times New Roman"/>
          <w:b/>
          <w:szCs w:val="26"/>
        </w:rPr>
      </w:pPr>
      <w:r w:rsidRPr="00D42082">
        <w:rPr>
          <w:rFonts w:ascii="Times New Roman" w:hAnsi="Times New Roman"/>
          <w:b/>
          <w:szCs w:val="26"/>
        </w:rPr>
        <w:t xml:space="preserve"> поддержки, а также требования к ним и условия взаимодействия Фонда </w:t>
      </w:r>
    </w:p>
    <w:p w14:paraId="51069FAD" w14:textId="77777777" w:rsidR="00C335E7" w:rsidRPr="00D42082" w:rsidRDefault="00C335E7" w:rsidP="00C335E7">
      <w:pPr>
        <w:pStyle w:val="a5"/>
        <w:tabs>
          <w:tab w:val="left" w:pos="0"/>
        </w:tabs>
        <w:ind w:left="0"/>
        <w:jc w:val="center"/>
        <w:rPr>
          <w:rFonts w:ascii="Times New Roman" w:hAnsi="Times New Roman"/>
          <w:b/>
          <w:szCs w:val="26"/>
        </w:rPr>
      </w:pPr>
      <w:r w:rsidRPr="00D42082">
        <w:rPr>
          <w:rFonts w:ascii="Times New Roman" w:hAnsi="Times New Roman"/>
          <w:b/>
          <w:szCs w:val="26"/>
        </w:rPr>
        <w:t xml:space="preserve">с ними и с финансовыми организациями при предоставлении поручительств </w:t>
      </w:r>
    </w:p>
    <w:p w14:paraId="0628844C" w14:textId="77777777" w:rsidR="00C335E7" w:rsidRPr="00D42082" w:rsidRDefault="00C335E7" w:rsidP="00C335E7">
      <w:pPr>
        <w:pStyle w:val="a5"/>
        <w:tabs>
          <w:tab w:val="left" w:pos="0"/>
        </w:tabs>
        <w:ind w:left="0"/>
        <w:jc w:val="center"/>
        <w:rPr>
          <w:rFonts w:ascii="Times New Roman" w:hAnsi="Times New Roman"/>
          <w:szCs w:val="26"/>
        </w:rPr>
      </w:pPr>
    </w:p>
    <w:p w14:paraId="5B67FFEB" w14:textId="77777777" w:rsidR="00C335E7" w:rsidRPr="00D42082" w:rsidRDefault="00C335E7" w:rsidP="00C335E7">
      <w:pPr>
        <w:pStyle w:val="ConsPlusNormal"/>
        <w:ind w:firstLine="709"/>
        <w:jc w:val="both"/>
        <w:rPr>
          <w:rFonts w:ascii="Times New Roman" w:hAnsi="Times New Roman" w:cs="Times New Roman"/>
          <w:sz w:val="26"/>
          <w:szCs w:val="26"/>
        </w:rPr>
      </w:pPr>
      <w:r w:rsidRPr="00D42082">
        <w:rPr>
          <w:rFonts w:ascii="Times New Roman" w:hAnsi="Times New Roman" w:cs="Times New Roman"/>
          <w:sz w:val="26"/>
          <w:szCs w:val="26"/>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3FD1CFEF" w14:textId="77777777" w:rsidR="00C335E7" w:rsidRPr="00D42082" w:rsidRDefault="00C335E7" w:rsidP="00C335E7">
      <w:pPr>
        <w:pStyle w:val="ConsPlusNormal"/>
        <w:widowControl/>
        <w:shd w:val="clear" w:color="auto" w:fill="FFFFFF"/>
        <w:ind w:firstLine="709"/>
        <w:jc w:val="both"/>
        <w:rPr>
          <w:rStyle w:val="a7"/>
          <w:rFonts w:ascii="Times New Roman" w:eastAsia="Calibri" w:hAnsi="Times New Roman" w:cs="Times New Roman"/>
          <w:b w:val="0"/>
          <w:bCs w:val="0"/>
          <w:sz w:val="26"/>
          <w:szCs w:val="26"/>
        </w:rPr>
      </w:pPr>
      <w:r w:rsidRPr="00D42082">
        <w:rPr>
          <w:rFonts w:ascii="Times New Roman" w:hAnsi="Times New Roman" w:cs="Times New Roman"/>
          <w:sz w:val="26"/>
          <w:szCs w:val="26"/>
        </w:rPr>
        <w:t>5.2. Поручительство Фонда предоставляется, если субъект МСП/</w:t>
      </w:r>
      <w:r w:rsidRPr="00D42082">
        <w:rPr>
          <w:rStyle w:val="a7"/>
          <w:rFonts w:ascii="Times New Roman" w:eastAsia="Calibri" w:hAnsi="Times New Roman" w:cs="Times New Roman"/>
          <w:sz w:val="26"/>
          <w:szCs w:val="26"/>
        </w:rPr>
        <w:t>организация инфраструктуры поддержки отвечает следующим критериям:</w:t>
      </w:r>
    </w:p>
    <w:p w14:paraId="6F22DD70" w14:textId="77777777" w:rsidR="00C335E7" w:rsidRPr="00D42082" w:rsidRDefault="00C335E7" w:rsidP="00C335E7">
      <w:pPr>
        <w:ind w:firstLine="720"/>
        <w:rPr>
          <w:rFonts w:ascii="Times New Roman" w:hAnsi="Times New Roman"/>
          <w:bCs/>
          <w:szCs w:val="26"/>
        </w:rPr>
      </w:pPr>
      <w:r w:rsidRPr="00D42082">
        <w:rPr>
          <w:rStyle w:val="a7"/>
          <w:rFonts w:ascii="Times New Roman" w:hAnsi="Times New Roman"/>
          <w:szCs w:val="26"/>
        </w:rPr>
        <w:t xml:space="preserve">1) субъект МСП </w:t>
      </w:r>
      <w:r w:rsidRPr="00D42082">
        <w:rPr>
          <w:rFonts w:ascii="Times New Roman" w:hAnsi="Times New Roman"/>
          <w:bCs/>
          <w:szCs w:val="26"/>
        </w:rPr>
        <w:t>включен в Единый реестр субъектов малого и среднего предпринимательства; организация инфраструктуры поддержки включена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w:t>
      </w:r>
    </w:p>
    <w:p w14:paraId="2795F4D2"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lastRenderedPageBreak/>
        <w:t>2)</w:t>
      </w:r>
      <w:r w:rsidRPr="00D42082">
        <w:rPr>
          <w:rFonts w:ascii="Times New Roman" w:hAnsi="Times New Roman"/>
          <w:szCs w:val="26"/>
        </w:rPr>
        <w:t> </w:t>
      </w:r>
      <w:r w:rsidRPr="00D42082">
        <w:rPr>
          <w:rFonts w:ascii="Times New Roman" w:hAnsi="Times New Roman"/>
          <w:bCs/>
          <w:szCs w:val="26"/>
        </w:rPr>
        <w:t>зарегистрированным и осуществляющим свою деятельность на территории Краснодарского края не менее 6 (шести) месяцев;</w:t>
      </w:r>
    </w:p>
    <w:p w14:paraId="3EDDDBC1"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3) </w:t>
      </w:r>
      <w:r w:rsidRPr="00D42082">
        <w:rPr>
          <w:rFonts w:ascii="Times New Roman" w:hAnsi="Times New Roman"/>
          <w:bCs/>
          <w:szCs w:val="26"/>
          <w:u w:val="single"/>
        </w:rPr>
        <w:t>для получения кредита</w:t>
      </w:r>
      <w:r w:rsidRPr="00D42082">
        <w:rPr>
          <w:rFonts w:ascii="Times New Roman" w:hAnsi="Times New Roman"/>
          <w:bCs/>
          <w:szCs w:val="26"/>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D42082">
        <w:rPr>
          <w:rFonts w:ascii="Times New Roman" w:hAnsi="Times New Roman"/>
          <w:szCs w:val="26"/>
        </w:rPr>
        <w:t>«</w:t>
      </w:r>
      <w:r w:rsidRPr="00D42082">
        <w:rPr>
          <w:rFonts w:ascii="Times New Roman" w:hAnsi="Times New Roman"/>
          <w:bCs/>
          <w:szCs w:val="26"/>
        </w:rPr>
        <w:t>О порядке формирования кредитными организациями резервов на возможные потери по ссудам, по ссудной и приравненной к ней задолженности</w:t>
      </w:r>
      <w:r w:rsidRPr="00D42082">
        <w:rPr>
          <w:rFonts w:ascii="Times New Roman" w:hAnsi="Times New Roman"/>
          <w:szCs w:val="26"/>
        </w:rPr>
        <w:t>»</w:t>
      </w:r>
      <w:r w:rsidRPr="00D42082">
        <w:rPr>
          <w:rFonts w:ascii="Times New Roman" w:hAnsi="Times New Roman"/>
          <w:bCs/>
          <w:szCs w:val="26"/>
        </w:rPr>
        <w:t>:</w:t>
      </w:r>
    </w:p>
    <w:p w14:paraId="60444F2E"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I, II категорий качества;</w:t>
      </w:r>
    </w:p>
    <w:p w14:paraId="379E9045"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реклассификация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59118ADF"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u w:val="single"/>
        </w:rPr>
        <w:t>для получения займа</w:t>
      </w:r>
      <w:r w:rsidRPr="00D42082">
        <w:rPr>
          <w:rFonts w:ascii="Times New Roman" w:hAnsi="Times New Roman"/>
          <w:bCs/>
          <w:szCs w:val="26"/>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110964C2"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u w:val="single"/>
        </w:rPr>
        <w:t>для получения банковской гарантии</w:t>
      </w:r>
      <w:r w:rsidRPr="00D42082">
        <w:rPr>
          <w:rFonts w:ascii="Times New Roman" w:hAnsi="Times New Roman"/>
          <w:bCs/>
          <w:szCs w:val="26"/>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306B0E7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u w:val="single"/>
        </w:rPr>
        <w:t>для заключения договора финансовой аренды (лизинга)</w:t>
      </w:r>
      <w:r w:rsidRPr="00D42082">
        <w:rPr>
          <w:rFonts w:ascii="Times New Roman" w:hAnsi="Times New Roman"/>
          <w:bCs/>
          <w:szCs w:val="26"/>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1617AB1A"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для установления лимита на дебитора в рамках договора факторинга: обладающие слабыми регрессными возможностями, при наличии устойчивого финансового положения дебитора (-ов) по заключению Банка.</w:t>
      </w:r>
    </w:p>
    <w:p w14:paraId="250BC82F"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4) </w:t>
      </w:r>
      <w:r w:rsidRPr="00D42082">
        <w:rPr>
          <w:rFonts w:ascii="Times New Roman" w:hAnsi="Times New Roman"/>
          <w:szCs w:val="26"/>
        </w:rPr>
        <w:t xml:space="preserve">на дату подачи заявки на предоставление поручительства </w:t>
      </w:r>
      <w:r w:rsidRPr="00D42082">
        <w:rPr>
          <w:rStyle w:val="a7"/>
          <w:rFonts w:ascii="Times New Roman" w:hAnsi="Times New Roman"/>
          <w:szCs w:val="26"/>
        </w:rPr>
        <w:t>отсутствует просроченная задолженность по начисленным налогам, сборам, соответствующим пеням, штрафам. Отсутствие просроченной задолженности определяется</w:t>
      </w:r>
      <w:r w:rsidRPr="00D42082">
        <w:rPr>
          <w:rFonts w:ascii="Times New Roman" w:hAnsi="Times New Roman"/>
          <w:bCs/>
          <w:szCs w:val="26"/>
        </w:rPr>
        <w:t xml:space="preserve"> согласно Справке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w:t>
      </w:r>
    </w:p>
    <w:p w14:paraId="500B6E58" w14:textId="77777777" w:rsidR="00C335E7" w:rsidRPr="00D42082" w:rsidRDefault="00C335E7" w:rsidP="00C335E7">
      <w:pPr>
        <w:autoSpaceDE w:val="0"/>
        <w:autoSpaceDN w:val="0"/>
        <w:ind w:firstLine="709"/>
        <w:rPr>
          <w:rStyle w:val="a7"/>
          <w:rFonts w:ascii="Times New Roman" w:hAnsi="Times New Roman"/>
          <w:b w:val="0"/>
          <w:szCs w:val="26"/>
        </w:rPr>
      </w:pPr>
      <w:r w:rsidRPr="00D42082">
        <w:rPr>
          <w:rStyle w:val="a7"/>
          <w:rFonts w:ascii="Times New Roman" w:hAnsi="Times New Roman"/>
          <w:szCs w:val="26"/>
        </w:rPr>
        <w:t>а) в текущем календарном квартале по состоянию на последний день календарного квартала, предшествующего дате подачи заявки на предоставление поручительства (или позднее) – при условии предоставления справки одновременно с заявкой на выдачу поручительства;</w:t>
      </w:r>
    </w:p>
    <w:p w14:paraId="6194F371" w14:textId="77777777" w:rsidR="00C335E7" w:rsidRPr="00D42082" w:rsidRDefault="00C335E7" w:rsidP="00C335E7">
      <w:pPr>
        <w:autoSpaceDE w:val="0"/>
        <w:autoSpaceDN w:val="0"/>
        <w:ind w:firstLine="709"/>
        <w:rPr>
          <w:rStyle w:val="a7"/>
          <w:rFonts w:ascii="Times New Roman" w:hAnsi="Times New Roman"/>
          <w:b w:val="0"/>
          <w:bCs w:val="0"/>
          <w:szCs w:val="26"/>
        </w:rPr>
      </w:pPr>
      <w:r w:rsidRPr="00D42082">
        <w:rPr>
          <w:rStyle w:val="a7"/>
          <w:rFonts w:ascii="Times New Roman" w:hAnsi="Times New Roman"/>
          <w:szCs w:val="26"/>
        </w:rPr>
        <w:t>б) по состоянию на любой день последнего месяца календарного квартала, предшествующего дате подачи заявки на предоставление поручительства (или позднее) – в случае поступления в Фонд заявки на предоставление поручительства в первые 10 рабочих дней календарного квартала при условии предоставления справки одновременно с заявкой на выдачу поручительства;</w:t>
      </w:r>
    </w:p>
    <w:p w14:paraId="2A4C2F36" w14:textId="77777777" w:rsidR="00C335E7" w:rsidRPr="00D42082" w:rsidRDefault="00C335E7" w:rsidP="00C335E7">
      <w:pPr>
        <w:ind w:firstLine="709"/>
        <w:rPr>
          <w:rStyle w:val="a7"/>
          <w:rFonts w:ascii="Times New Roman" w:hAnsi="Times New Roman"/>
          <w:b w:val="0"/>
          <w:bCs w:val="0"/>
          <w:szCs w:val="26"/>
        </w:rPr>
      </w:pPr>
      <w:r w:rsidRPr="00D42082">
        <w:rPr>
          <w:rStyle w:val="a7"/>
          <w:rFonts w:ascii="Times New Roman" w:hAnsi="Times New Roman"/>
          <w:szCs w:val="26"/>
        </w:rPr>
        <w:lastRenderedPageBreak/>
        <w:t>в) по состоянию на дату не ранее чем за 30 дней до даты заключения договора поручительства - при условии предоставления справки при заключении договора поручительства.</w:t>
      </w:r>
    </w:p>
    <w:p w14:paraId="47BBF971" w14:textId="77777777" w:rsidR="00C335E7" w:rsidRPr="00D42082" w:rsidRDefault="00C335E7" w:rsidP="00C335E7">
      <w:pPr>
        <w:pStyle w:val="ConsPlusNormal"/>
        <w:shd w:val="clear" w:color="auto" w:fill="FFFFFF"/>
        <w:ind w:firstLine="709"/>
        <w:jc w:val="both"/>
        <w:rPr>
          <w:rStyle w:val="a7"/>
          <w:rFonts w:ascii="Times New Roman" w:eastAsia="Calibri" w:hAnsi="Times New Roman" w:cs="Times New Roman"/>
          <w:b w:val="0"/>
          <w:bCs w:val="0"/>
          <w:sz w:val="26"/>
          <w:szCs w:val="26"/>
        </w:rPr>
      </w:pPr>
      <w:r w:rsidRPr="00D42082">
        <w:rPr>
          <w:rStyle w:val="a7"/>
          <w:rFonts w:ascii="Times New Roman" w:eastAsia="Calibri" w:hAnsi="Times New Roman" w:cs="Times New Roman"/>
          <w:sz w:val="26"/>
          <w:szCs w:val="26"/>
        </w:rPr>
        <w:t>5) в отношении субъекта МСП/организации инфраструктуры поддержки</w:t>
      </w:r>
      <w:r w:rsidRPr="00D42082">
        <w:rPr>
          <w:rFonts w:ascii="Times New Roman" w:hAnsi="Times New Roman" w:cs="Times New Roman"/>
          <w:bCs/>
          <w:sz w:val="26"/>
          <w:szCs w:val="26"/>
        </w:rPr>
        <w:t xml:space="preserve"> </w:t>
      </w:r>
      <w:r w:rsidRPr="00D42082">
        <w:rPr>
          <w:rFonts w:ascii="Times New Roman" w:eastAsia="Calibri" w:hAnsi="Times New Roman" w:cs="Times New Roman"/>
          <w:bCs/>
          <w:sz w:val="26"/>
          <w:szCs w:val="26"/>
        </w:rPr>
        <w:t xml:space="preserve">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w:t>
      </w:r>
      <w:r w:rsidRPr="00D42082">
        <w:rPr>
          <w:rStyle w:val="a7"/>
          <w:rFonts w:ascii="Times New Roman" w:eastAsia="Calibri" w:hAnsi="Times New Roman" w:cs="Times New Roman"/>
          <w:sz w:val="26"/>
          <w:szCs w:val="26"/>
        </w:rPr>
        <w:t>не применялись 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15D4131" w14:textId="77777777" w:rsidR="00C335E7" w:rsidRPr="00D42082" w:rsidRDefault="00C335E7" w:rsidP="00C335E7">
      <w:pPr>
        <w:ind w:firstLine="709"/>
        <w:rPr>
          <w:rFonts w:ascii="Times New Roman" w:eastAsia="Calibri" w:hAnsi="Times New Roman"/>
          <w:bCs/>
          <w:szCs w:val="26"/>
        </w:rPr>
      </w:pPr>
      <w:r w:rsidRPr="00D42082">
        <w:rPr>
          <w:rStyle w:val="a7"/>
          <w:rFonts w:ascii="Times New Roman" w:hAnsi="Times New Roman"/>
          <w:szCs w:val="26"/>
        </w:rPr>
        <w:t>6)</w:t>
      </w:r>
      <w:r w:rsidRPr="00D42082">
        <w:rPr>
          <w:rFonts w:ascii="Times New Roman" w:hAnsi="Times New Roman"/>
          <w:bCs/>
          <w:szCs w:val="26"/>
        </w:rPr>
        <w:t xml:space="preserve"> не </w:t>
      </w:r>
      <w:r w:rsidRPr="00D42082">
        <w:rPr>
          <w:rFonts w:ascii="Times New Roman" w:hAnsi="Times New Roman"/>
          <w:bCs/>
          <w:color w:val="000000"/>
          <w:szCs w:val="26"/>
        </w:rPr>
        <w:t xml:space="preserve">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D42082">
        <w:rPr>
          <w:rFonts w:ascii="Times New Roman" w:hAnsi="Times New Roman"/>
          <w:bCs/>
          <w:szCs w:val="26"/>
        </w:rPr>
        <w:t>инфраструктуры поддержки)</w:t>
      </w:r>
      <w:r w:rsidRPr="00D42082">
        <w:rPr>
          <w:rStyle w:val="ac"/>
          <w:rFonts w:ascii="Times New Roman" w:hAnsi="Times New Roman"/>
          <w:bCs/>
          <w:szCs w:val="26"/>
        </w:rPr>
        <w:footnoteReference w:id="1"/>
      </w:r>
      <w:r w:rsidRPr="00D42082">
        <w:rPr>
          <w:rFonts w:ascii="Times New Roman" w:hAnsi="Times New Roman"/>
          <w:bCs/>
          <w:szCs w:val="26"/>
        </w:rPr>
        <w:t>;</w:t>
      </w:r>
    </w:p>
    <w:p w14:paraId="419A9FCF"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7) </w:t>
      </w:r>
      <w:bookmarkStart w:id="1" w:name="sub_32023"/>
      <w:r w:rsidRPr="00D42082">
        <w:rPr>
          <w:rFonts w:ascii="Times New Roman" w:hAnsi="Times New Roman"/>
          <w:bCs/>
          <w:szCs w:val="26"/>
        </w:rPr>
        <w:t xml:space="preserve">по кредитным договорам (договорам займа) в сумме, превышающей 1 000 000 (один миллион) рублей, </w:t>
      </w:r>
      <w:bookmarkEnd w:id="1"/>
      <w:r w:rsidRPr="00D42082">
        <w:rPr>
          <w:rFonts w:ascii="Times New Roman" w:hAnsi="Times New Roman"/>
          <w:bCs/>
          <w:szCs w:val="26"/>
        </w:rPr>
        <w:t xml:space="preserve">обеспечивающим со своей стороны в форме залога кредит (заем) в размере не менее 30%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 </w:t>
      </w:r>
    </w:p>
    <w:p w14:paraId="63F1AC14" w14:textId="77777777" w:rsidR="00C335E7" w:rsidRPr="00D42082" w:rsidRDefault="00C335E7" w:rsidP="00C335E7">
      <w:pPr>
        <w:pStyle w:val="ConsPlusNormal"/>
        <w:shd w:val="clear" w:color="auto" w:fill="FFFFFF"/>
        <w:ind w:firstLine="709"/>
        <w:jc w:val="both"/>
        <w:rPr>
          <w:rFonts w:ascii="Times New Roman" w:hAnsi="Times New Roman" w:cs="Times New Roman"/>
          <w:bCs/>
          <w:sz w:val="26"/>
          <w:szCs w:val="26"/>
        </w:rPr>
      </w:pPr>
      <w:r w:rsidRPr="00D42082">
        <w:rPr>
          <w:rStyle w:val="a7"/>
          <w:rFonts w:ascii="Times New Roman" w:eastAsia="Calibri" w:hAnsi="Times New Roman" w:cs="Times New Roman"/>
          <w:sz w:val="26"/>
          <w:szCs w:val="26"/>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D42082">
        <w:rPr>
          <w:rFonts w:ascii="Times New Roman" w:hAnsi="Times New Roman" w:cs="Times New Roman"/>
          <w:bCs/>
          <w:sz w:val="26"/>
          <w:szCs w:val="26"/>
        </w:rPr>
        <w:t>72 (семидесяти двух) месяцев, за исключением договоров поручительства, заключенных в обеспечение обязательств субъектов МСП, основным видом деятельности которых является розничная и/или оптовая торговля, для которых максимальный срок действия договора поручительства не может превышать 37 (тридцати семи) месяцев; при этом допускается предоставление поручительства Фонда на срок не более 72 (семидесяти двух) месяцев субъектам МСП, основным видом деятельности которых является розничная и/или оптовая торговля, привлекающих денежные средства на неторговые цели.</w:t>
      </w:r>
    </w:p>
    <w:p w14:paraId="496359FA"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037F9614"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50AD30F7"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w:t>
      </w:r>
      <w:r w:rsidRPr="00D42082">
        <w:rPr>
          <w:rFonts w:ascii="Times New Roman" w:hAnsi="Times New Roman"/>
          <w:bCs/>
          <w:szCs w:val="26"/>
        </w:rPr>
        <w:lastRenderedPageBreak/>
        <w:t>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1F3C5A4F"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696155B9" w14:textId="77777777" w:rsidR="00C335E7" w:rsidRPr="00D42082" w:rsidRDefault="00C335E7" w:rsidP="00C335E7">
      <w:pPr>
        <w:pStyle w:val="ConsPlusNormal"/>
        <w:shd w:val="clear" w:color="auto" w:fill="FFFFFF"/>
        <w:ind w:firstLine="709"/>
        <w:jc w:val="both"/>
        <w:rPr>
          <w:rFonts w:ascii="Times New Roman" w:hAnsi="Times New Roman" w:cs="Times New Roman"/>
          <w:bCs/>
          <w:sz w:val="26"/>
          <w:szCs w:val="26"/>
        </w:rPr>
      </w:pPr>
      <w:r w:rsidRPr="00D42082">
        <w:rPr>
          <w:rStyle w:val="a7"/>
          <w:rFonts w:ascii="Times New Roman" w:eastAsia="Calibri" w:hAnsi="Times New Roman" w:cs="Times New Roman"/>
          <w:sz w:val="26"/>
          <w:szCs w:val="26"/>
        </w:rPr>
        <w:t xml:space="preserve">5.4. Поручительство Фонда не предоставляется </w:t>
      </w:r>
      <w:r w:rsidRPr="00D42082">
        <w:rPr>
          <w:rFonts w:ascii="Times New Roman" w:hAnsi="Times New Roman" w:cs="Times New Roman"/>
          <w:sz w:val="26"/>
          <w:szCs w:val="26"/>
        </w:rPr>
        <w:t>субъектам МСП и организациям инфраструктуры поддержки:</w:t>
      </w:r>
    </w:p>
    <w:p w14:paraId="56228FEB" w14:textId="77777777" w:rsidR="00C335E7" w:rsidRPr="00D42082" w:rsidRDefault="00C335E7" w:rsidP="00C335E7">
      <w:pPr>
        <w:pStyle w:val="ConsPlusNormal"/>
        <w:shd w:val="clear" w:color="auto" w:fill="FFFFFF"/>
        <w:ind w:firstLine="709"/>
        <w:jc w:val="both"/>
        <w:rPr>
          <w:rStyle w:val="a7"/>
          <w:rFonts w:ascii="Times New Roman" w:eastAsia="Calibri" w:hAnsi="Times New Roman" w:cs="Times New Roman"/>
          <w:b w:val="0"/>
          <w:sz w:val="26"/>
          <w:szCs w:val="26"/>
        </w:rPr>
      </w:pPr>
      <w:r w:rsidRPr="00D42082">
        <w:rPr>
          <w:rStyle w:val="a7"/>
          <w:rFonts w:ascii="Times New Roman" w:eastAsia="Calibri" w:hAnsi="Times New Roman" w:cs="Times New Roman"/>
          <w:sz w:val="26"/>
          <w:szCs w:val="26"/>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06F811ED" w14:textId="77777777" w:rsidR="00C335E7" w:rsidRPr="00D42082" w:rsidRDefault="00C335E7" w:rsidP="00C335E7">
      <w:pPr>
        <w:pStyle w:val="ConsPlusNormal"/>
        <w:shd w:val="clear" w:color="auto" w:fill="FFFFFF"/>
        <w:ind w:firstLine="709"/>
        <w:jc w:val="both"/>
        <w:rPr>
          <w:rStyle w:val="a7"/>
          <w:rFonts w:ascii="Times New Roman" w:eastAsia="Calibri" w:hAnsi="Times New Roman" w:cs="Times New Roman"/>
          <w:b w:val="0"/>
          <w:sz w:val="26"/>
          <w:szCs w:val="26"/>
        </w:rPr>
      </w:pPr>
      <w:r w:rsidRPr="00D42082">
        <w:rPr>
          <w:rStyle w:val="a7"/>
          <w:rFonts w:ascii="Times New Roman" w:eastAsia="Calibri" w:hAnsi="Times New Roman" w:cs="Times New Roman"/>
          <w:sz w:val="26"/>
          <w:szCs w:val="26"/>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75D4659F" w14:textId="77777777" w:rsidR="00C335E7" w:rsidRPr="00D42082" w:rsidRDefault="00C335E7" w:rsidP="00C335E7">
      <w:pPr>
        <w:pStyle w:val="ConsPlusNormal"/>
        <w:shd w:val="clear" w:color="auto" w:fill="FFFFFF"/>
        <w:ind w:firstLine="709"/>
        <w:jc w:val="both"/>
        <w:rPr>
          <w:rStyle w:val="a7"/>
          <w:rFonts w:ascii="Times New Roman" w:eastAsia="Calibri" w:hAnsi="Times New Roman" w:cs="Times New Roman"/>
          <w:b w:val="0"/>
          <w:sz w:val="26"/>
          <w:szCs w:val="26"/>
        </w:rPr>
      </w:pPr>
      <w:r w:rsidRPr="00D42082">
        <w:rPr>
          <w:rStyle w:val="a7"/>
          <w:rFonts w:ascii="Times New Roman" w:eastAsia="Calibri" w:hAnsi="Times New Roman" w:cs="Times New Roman"/>
          <w:sz w:val="26"/>
          <w:szCs w:val="26"/>
        </w:rPr>
        <w:t>3)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14:paraId="704B6B43" w14:textId="77777777" w:rsidR="00C335E7" w:rsidRPr="00D42082" w:rsidRDefault="00C335E7" w:rsidP="00C335E7">
      <w:pPr>
        <w:pStyle w:val="ConsPlusNormal"/>
        <w:shd w:val="clear" w:color="auto" w:fill="FFFFFF"/>
        <w:ind w:firstLine="709"/>
        <w:jc w:val="both"/>
        <w:rPr>
          <w:rStyle w:val="a7"/>
          <w:rFonts w:ascii="Times New Roman" w:eastAsia="Calibri" w:hAnsi="Times New Roman" w:cs="Times New Roman"/>
          <w:b w:val="0"/>
          <w:sz w:val="26"/>
          <w:szCs w:val="26"/>
        </w:rPr>
      </w:pPr>
      <w:r w:rsidRPr="00D42082">
        <w:rPr>
          <w:rStyle w:val="a7"/>
          <w:rFonts w:ascii="Times New Roman" w:eastAsia="Calibri" w:hAnsi="Times New Roman" w:cs="Times New Roman"/>
          <w:sz w:val="26"/>
          <w:szCs w:val="26"/>
        </w:rPr>
        <w:t xml:space="preserve">4) при осуществлении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 </w:t>
      </w:r>
    </w:p>
    <w:p w14:paraId="185ED5C4" w14:textId="77777777" w:rsidR="00C335E7" w:rsidRPr="00D42082" w:rsidRDefault="00C335E7" w:rsidP="00C335E7">
      <w:pPr>
        <w:pStyle w:val="ConsPlusNormal"/>
        <w:shd w:val="clear" w:color="auto" w:fill="FFFFFF"/>
        <w:ind w:firstLine="709"/>
        <w:jc w:val="both"/>
        <w:rPr>
          <w:rStyle w:val="a7"/>
          <w:rFonts w:ascii="Times New Roman" w:eastAsia="Calibri" w:hAnsi="Times New Roman" w:cs="Times New Roman"/>
          <w:b w:val="0"/>
          <w:sz w:val="26"/>
          <w:szCs w:val="26"/>
        </w:rPr>
      </w:pPr>
      <w:r w:rsidRPr="00D42082">
        <w:rPr>
          <w:rStyle w:val="a7"/>
          <w:rFonts w:ascii="Times New Roman" w:eastAsia="Calibri" w:hAnsi="Times New Roman" w:cs="Times New Roman"/>
          <w:sz w:val="26"/>
          <w:szCs w:val="26"/>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3B6D63" w14:textId="77777777" w:rsidR="00C335E7" w:rsidRPr="00D42082" w:rsidRDefault="00C335E7" w:rsidP="00C335E7">
      <w:pPr>
        <w:pStyle w:val="ae"/>
        <w:spacing w:after="0"/>
        <w:ind w:firstLine="708"/>
        <w:rPr>
          <w:rFonts w:ascii="Times New Roman" w:hAnsi="Times New Roman"/>
          <w:szCs w:val="26"/>
        </w:rPr>
      </w:pPr>
      <w:r w:rsidRPr="00D42082">
        <w:rPr>
          <w:rStyle w:val="a7"/>
          <w:rFonts w:ascii="Times New Roman" w:eastAsia="Calibri" w:hAnsi="Times New Roman"/>
          <w:szCs w:val="26"/>
        </w:rPr>
        <w:t>6) </w:t>
      </w:r>
      <w:r w:rsidRPr="00D42082">
        <w:rPr>
          <w:rFonts w:ascii="Times New Roman" w:hAnsi="Times New Roman"/>
          <w:bCs/>
          <w:szCs w:val="26"/>
        </w:rPr>
        <w:t>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47E036BF" w14:textId="77777777" w:rsidR="00C335E7" w:rsidRPr="00D42082" w:rsidRDefault="00C335E7" w:rsidP="00C335E7">
      <w:pPr>
        <w:pStyle w:val="ae"/>
        <w:spacing w:after="0"/>
        <w:ind w:firstLine="708"/>
        <w:rPr>
          <w:rFonts w:ascii="Times New Roman" w:hAnsi="Times New Roman"/>
          <w:bCs/>
          <w:szCs w:val="26"/>
        </w:rPr>
      </w:pPr>
      <w:r w:rsidRPr="00D42082">
        <w:rPr>
          <w:rStyle w:val="a7"/>
          <w:rFonts w:ascii="Times New Roman" w:eastAsia="Calibri" w:hAnsi="Times New Roman"/>
          <w:szCs w:val="26"/>
        </w:rPr>
        <w:lastRenderedPageBreak/>
        <w:t xml:space="preserve">7) </w:t>
      </w:r>
      <w:r w:rsidRPr="00D42082">
        <w:rPr>
          <w:rFonts w:ascii="Times New Roman" w:hAnsi="Times New Roman"/>
          <w:bCs/>
          <w:szCs w:val="26"/>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7FA117AC" w14:textId="77777777" w:rsidR="00C335E7" w:rsidRPr="00D42082" w:rsidRDefault="00C335E7" w:rsidP="00C335E7">
      <w:pPr>
        <w:ind w:firstLine="708"/>
        <w:rPr>
          <w:rFonts w:ascii="Times New Roman" w:hAnsi="Times New Roman"/>
          <w:bCs/>
          <w:color w:val="000000"/>
          <w:szCs w:val="26"/>
        </w:rPr>
      </w:pPr>
      <w:r w:rsidRPr="00D42082">
        <w:rPr>
          <w:rFonts w:ascii="Times New Roman" w:hAnsi="Times New Roman"/>
          <w:bCs/>
          <w:szCs w:val="26"/>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D42082">
        <w:rPr>
          <w:rFonts w:ascii="Times New Roman" w:hAnsi="Times New Roman"/>
          <w:bCs/>
          <w:color w:val="000000"/>
          <w:szCs w:val="26"/>
        </w:rPr>
        <w:t>может быть: а) о</w:t>
      </w:r>
      <w:r w:rsidRPr="00D42082">
        <w:rPr>
          <w:rFonts w:ascii="Times New Roman" w:hAnsi="Times New Roman"/>
          <w:color w:val="000000"/>
          <w:szCs w:val="26"/>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D42082">
        <w:rPr>
          <w:rFonts w:ascii="Times New Roman" w:hAnsi="Times New Roman"/>
          <w:bCs/>
          <w:color w:val="000000"/>
          <w:szCs w:val="26"/>
        </w:rPr>
        <w:t>;</w:t>
      </w:r>
    </w:p>
    <w:p w14:paraId="62161CF7"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color w:val="000000"/>
          <w:szCs w:val="26"/>
        </w:rPr>
        <w:t xml:space="preserve">9) при наличии информации о фактах, способных повлечь неплатежеспособность или недобросовестное исполнение обязательств по </w:t>
      </w:r>
      <w:r w:rsidRPr="00D42082">
        <w:rPr>
          <w:rFonts w:ascii="Times New Roman" w:hAnsi="Times New Roman"/>
          <w:bCs/>
          <w:szCs w:val="26"/>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D42082">
        <w:rPr>
          <w:rFonts w:ascii="Times New Roman" w:hAnsi="Times New Roman"/>
          <w:szCs w:val="26"/>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D42082">
        <w:rPr>
          <w:rFonts w:ascii="Times New Roman" w:hAnsi="Times New Roman"/>
          <w:bCs/>
          <w:szCs w:val="26"/>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056216C3" w14:textId="77777777" w:rsidR="00C335E7" w:rsidRPr="00D42082" w:rsidRDefault="00C335E7" w:rsidP="00C335E7">
      <w:pPr>
        <w:ind w:firstLine="708"/>
        <w:rPr>
          <w:rFonts w:ascii="Times New Roman" w:hAnsi="Times New Roman"/>
          <w:bCs/>
          <w:color w:val="000000"/>
          <w:szCs w:val="26"/>
        </w:rPr>
      </w:pPr>
      <w:r w:rsidRPr="00D42082">
        <w:rPr>
          <w:rFonts w:ascii="Times New Roman" w:hAnsi="Times New Roman"/>
          <w:bCs/>
          <w:szCs w:val="26"/>
        </w:rPr>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D42082">
        <w:rPr>
          <w:rFonts w:ascii="Times New Roman" w:hAnsi="Times New Roman"/>
          <w:bCs/>
          <w:color w:val="000000"/>
          <w:szCs w:val="26"/>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1F0FE0F4" w14:textId="77777777" w:rsidR="00C335E7" w:rsidRPr="00D42082" w:rsidRDefault="00C335E7" w:rsidP="00C335E7">
      <w:pPr>
        <w:ind w:firstLine="708"/>
        <w:rPr>
          <w:rStyle w:val="a7"/>
          <w:rFonts w:ascii="Times New Roman" w:hAnsi="Times New Roman"/>
          <w:b w:val="0"/>
          <w:szCs w:val="26"/>
        </w:rPr>
      </w:pPr>
      <w:r w:rsidRPr="00D42082">
        <w:rPr>
          <w:rFonts w:ascii="Times New Roman" w:hAnsi="Times New Roman"/>
          <w:bCs/>
          <w:szCs w:val="26"/>
        </w:rPr>
        <w:lastRenderedPageBreak/>
        <w:t>11) по договорам финансовой аренды (лизинга), предметом лизинга по которым являются животные</w:t>
      </w:r>
      <w:r w:rsidRPr="00D42082">
        <w:rPr>
          <w:rFonts w:ascii="Times New Roman" w:hAnsi="Times New Roman"/>
          <w:szCs w:val="26"/>
        </w:rPr>
        <w:t>.</w:t>
      </w:r>
    </w:p>
    <w:p w14:paraId="3F35A744" w14:textId="77777777" w:rsidR="00C335E7" w:rsidRPr="00D42082" w:rsidRDefault="00C335E7" w:rsidP="00C335E7">
      <w:pPr>
        <w:ind w:firstLine="708"/>
        <w:rPr>
          <w:rFonts w:ascii="Times New Roman" w:hAnsi="Times New Roman"/>
          <w:szCs w:val="26"/>
        </w:rPr>
      </w:pPr>
      <w:r w:rsidRPr="00D42082">
        <w:rPr>
          <w:rFonts w:ascii="Times New Roman" w:hAnsi="Times New Roman"/>
          <w:bCs/>
          <w:szCs w:val="26"/>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085E9F24" w14:textId="77777777" w:rsidR="00C335E7" w:rsidRPr="00D42082" w:rsidRDefault="00C335E7" w:rsidP="00C335E7">
      <w:pPr>
        <w:pStyle w:val="a3"/>
        <w:ind w:firstLine="708"/>
        <w:rPr>
          <w:rFonts w:eastAsia="Times New Roman" w:cs="Times New Roman"/>
          <w:bCs/>
          <w:sz w:val="26"/>
          <w:szCs w:val="26"/>
        </w:rPr>
      </w:pPr>
      <w:r w:rsidRPr="00D42082">
        <w:rPr>
          <w:rFonts w:eastAsia="Times New Roman" w:cs="Times New Roman"/>
          <w:bCs/>
          <w:sz w:val="26"/>
          <w:szCs w:val="26"/>
        </w:rPr>
        <w:t>5.6. Субъект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310BEDD6" w14:textId="77777777" w:rsidR="00C335E7" w:rsidRPr="00D42082" w:rsidRDefault="00C335E7" w:rsidP="00C335E7">
      <w:pPr>
        <w:ind w:firstLine="708"/>
        <w:rPr>
          <w:rFonts w:ascii="Times New Roman" w:hAnsi="Times New Roman"/>
          <w:bCs/>
          <w:szCs w:val="26"/>
        </w:rPr>
      </w:pPr>
      <w:bookmarkStart w:id="2" w:name="sub_342"/>
      <w:r w:rsidRPr="00D42082">
        <w:rPr>
          <w:rFonts w:ascii="Times New Roman" w:hAnsi="Times New Roman"/>
          <w:bCs/>
          <w:szCs w:val="26"/>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2"/>
    </w:p>
    <w:p w14:paraId="31B008B4"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494AB2B0" w14:textId="77777777" w:rsidR="00C335E7" w:rsidRPr="00D42082" w:rsidRDefault="00C335E7" w:rsidP="00C335E7">
      <w:pPr>
        <w:ind w:firstLine="708"/>
        <w:rPr>
          <w:rFonts w:ascii="Times New Roman" w:hAnsi="Times New Roman"/>
          <w:bCs/>
          <w:szCs w:val="26"/>
        </w:rPr>
      </w:pPr>
      <w:bookmarkStart w:id="3" w:name="sub_344"/>
      <w:r w:rsidRPr="00D42082">
        <w:rPr>
          <w:rFonts w:ascii="Times New Roman" w:hAnsi="Times New Roman"/>
          <w:bCs/>
          <w:szCs w:val="26"/>
        </w:rPr>
        <w:t>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w:t>
      </w:r>
    </w:p>
    <w:p w14:paraId="51B5E6D9"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Одновременно с указанной заявкой финансовая организация направляет в Фонд следующие документы</w:t>
      </w:r>
      <w:r w:rsidRPr="00D42082">
        <w:rPr>
          <w:rStyle w:val="ac"/>
          <w:rFonts w:ascii="Times New Roman" w:hAnsi="Times New Roman"/>
          <w:bCs/>
          <w:szCs w:val="26"/>
        </w:rPr>
        <w:footnoteReference w:id="2"/>
      </w:r>
      <w:r w:rsidRPr="00D42082">
        <w:rPr>
          <w:rFonts w:ascii="Times New Roman" w:hAnsi="Times New Roman"/>
          <w:bCs/>
          <w:szCs w:val="26"/>
        </w:rPr>
        <w:t>:</w:t>
      </w:r>
    </w:p>
    <w:p w14:paraId="4A65F5AA"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(-ов)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w:t>
      </w:r>
      <w:r w:rsidRPr="00D42082">
        <w:rPr>
          <w:rFonts w:ascii="Times New Roman" w:hAnsi="Times New Roman"/>
          <w:bCs/>
          <w:szCs w:val="26"/>
        </w:rPr>
        <w:lastRenderedPageBreak/>
        <w:t>финансовой аренды (лизинга), факторинга) субъектом МСП/организацией инфраструктуры поддержки;</w:t>
      </w:r>
    </w:p>
    <w:p w14:paraId="448E44A3"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(-ов)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D42082">
        <w:rPr>
          <w:rFonts w:ascii="Times New Roman" w:hAnsi="Times New Roman"/>
          <w:color w:val="000000"/>
          <w:szCs w:val="26"/>
        </w:rPr>
        <w:t xml:space="preserve">суммы возмещения, уплаченной по основному обязательству, обеспеченному банковской гарантией, </w:t>
      </w:r>
      <w:r w:rsidRPr="00D42082">
        <w:rPr>
          <w:rFonts w:ascii="Times New Roman" w:hAnsi="Times New Roman"/>
          <w:bCs/>
          <w:szCs w:val="26"/>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w:t>
      </w:r>
    </w:p>
    <w:p w14:paraId="20EBFEC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сведения об обязательстве, в обеспечение которого выдается банковская гарантия, в том числе копия контракта (при наличии);</w:t>
      </w:r>
    </w:p>
    <w:p w14:paraId="189AD34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06A8AF67"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105DBD04"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фотографии залога и места ведения бизнеса, заверенные финансовой организацией;</w:t>
      </w:r>
    </w:p>
    <w:p w14:paraId="7728F793" w14:textId="77777777" w:rsidR="00C335E7" w:rsidRPr="00D42082" w:rsidRDefault="00C335E7" w:rsidP="00C335E7">
      <w:pPr>
        <w:ind w:firstLine="720"/>
        <w:rPr>
          <w:rFonts w:ascii="Times New Roman" w:hAnsi="Times New Roman"/>
          <w:bCs/>
          <w:szCs w:val="26"/>
          <w:u w:val="single"/>
        </w:rPr>
      </w:pPr>
      <w:r w:rsidRPr="00D42082">
        <w:rPr>
          <w:rFonts w:ascii="Times New Roman" w:hAnsi="Times New Roman"/>
          <w:bCs/>
          <w:szCs w:val="26"/>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79AEBA49"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копии учредительных документов Заемщика (для юридических лиц);</w:t>
      </w:r>
    </w:p>
    <w:p w14:paraId="3F2D745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копии протокола (решения) учредителя(ей) субъекта МСП – юридического лица, организации инфраструктуры поддержки о назначении руководителя юридического лица, приказа о назначении руководителя юридического лица, его паспорта, либо копию паспорта субъекта МСП – индивидуального предпринимателя, копию приказа о возложении ведения бухгалтерского учета на </w:t>
      </w:r>
      <w:r w:rsidRPr="00D42082">
        <w:rPr>
          <w:rFonts w:ascii="Times New Roman" w:hAnsi="Times New Roman"/>
          <w:bCs/>
          <w:szCs w:val="26"/>
        </w:rPr>
        <w:lastRenderedPageBreak/>
        <w:t>руководителя субъекта МСП/организации инфраструктуры поддержки при наличии у него такой функции;</w:t>
      </w:r>
    </w:p>
    <w:p w14:paraId="4DD4DDC9"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оригиналы справок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p>
    <w:p w14:paraId="7A4D39F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оригинал справки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выданной с соблюдением требований, установленных подпунктом 4) пункта 5.2 настоящего порядка. В случае одновременного направления в Фонд нескольких заявок на выдачу поручительства Фонда допускается предоставление копий указанной в настоящем абзаце справки в составе второй и последующих из одновременно направляемых заявок</w:t>
      </w:r>
      <w:r w:rsidRPr="00D42082">
        <w:rPr>
          <w:rStyle w:val="ac"/>
          <w:rFonts w:ascii="Times New Roman" w:hAnsi="Times New Roman"/>
          <w:bCs/>
          <w:szCs w:val="26"/>
        </w:rPr>
        <w:footnoteReference w:id="3"/>
      </w:r>
      <w:r w:rsidRPr="00D42082">
        <w:rPr>
          <w:rFonts w:ascii="Times New Roman" w:hAnsi="Times New Roman"/>
          <w:bCs/>
          <w:szCs w:val="26"/>
        </w:rPr>
        <w:t>;</w:t>
      </w:r>
    </w:p>
    <w:p w14:paraId="7FB6942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согласия субъекта МСП – индивидуального предпринимателя, его супруга(и), руководителя, главного бухгалтера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w:t>
      </w:r>
      <w:r w:rsidRPr="00D42082">
        <w:rPr>
          <w:rFonts w:ascii="Times New Roman" w:hAnsi="Times New Roman"/>
          <w:bCs/>
          <w:szCs w:val="26"/>
        </w:rPr>
        <w:lastRenderedPageBreak/>
        <w:t>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1A5F402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согласия субъекта МСП – индивидуального предпринимателя,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532D5F8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0EB78B54"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w:t>
      </w:r>
    </w:p>
    <w:p w14:paraId="3268C698"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документы, предусмотренные в соответствии с утвержденными финансовой организацией внутренними документами о порядке оценки субъекта 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78978E15"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6932A5C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Фонд по согласованию с финансовой организацией осуществляет предварительное рассмотрение заявки, сформированной в соответствии с </w:t>
      </w:r>
      <w:r w:rsidRPr="00D42082">
        <w:rPr>
          <w:rFonts w:ascii="Times New Roman" w:hAnsi="Times New Roman"/>
          <w:bCs/>
          <w:szCs w:val="26"/>
        </w:rPr>
        <w:lastRenderedPageBreak/>
        <w:t>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570F9225" w14:textId="77777777" w:rsidR="00C335E7" w:rsidRPr="00D42082" w:rsidRDefault="00C335E7" w:rsidP="00C335E7">
      <w:pPr>
        <w:ind w:firstLine="720"/>
        <w:rPr>
          <w:rFonts w:ascii="Times New Roman" w:hAnsi="Times New Roman"/>
          <w:bCs/>
          <w:szCs w:val="26"/>
        </w:rPr>
      </w:pPr>
      <w:bookmarkStart w:id="4" w:name="sub_345"/>
      <w:bookmarkEnd w:id="3"/>
      <w:r w:rsidRPr="00D42082">
        <w:rPr>
          <w:rFonts w:ascii="Times New Roman" w:hAnsi="Times New Roman"/>
          <w:bCs/>
          <w:szCs w:val="26"/>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0B668C22"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781A9D09"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на электронном носителе информации, предоставленном также в составе единого сшива. 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30075450"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 </w:t>
      </w:r>
    </w:p>
    <w:p w14:paraId="243A4639" w14:textId="77777777" w:rsidR="00C335E7" w:rsidRPr="00D42082" w:rsidRDefault="00C335E7" w:rsidP="00C335E7">
      <w:pPr>
        <w:ind w:firstLine="720"/>
        <w:rPr>
          <w:rFonts w:ascii="Times New Roman" w:hAnsi="Times New Roman"/>
          <w:bCs/>
          <w:szCs w:val="26"/>
        </w:rPr>
      </w:pPr>
      <w:bookmarkStart w:id="5" w:name="sub_346"/>
      <w:bookmarkEnd w:id="4"/>
      <w:r w:rsidRPr="00D42082">
        <w:rPr>
          <w:rFonts w:ascii="Times New Roman" w:hAnsi="Times New Roman"/>
          <w:bCs/>
          <w:szCs w:val="26"/>
        </w:rPr>
        <w:t>5.11. В заявке на выдачу поручительства Фонда должно быть заявлено, что субъект МСП/организация инфраструктуры поддержки:</w:t>
      </w:r>
    </w:p>
    <w:bookmarkEnd w:id="5"/>
    <w:p w14:paraId="6AA4C548"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1) зарегистрирован(а) и осуществляет деятельность на территории Краснодарского края не менее 6 (шести) месяцев;</w:t>
      </w:r>
    </w:p>
    <w:p w14:paraId="4E314D6C" w14:textId="77777777" w:rsidR="00C335E7" w:rsidRPr="00D42082" w:rsidRDefault="00C335E7" w:rsidP="00C335E7">
      <w:pPr>
        <w:ind w:firstLine="720"/>
        <w:rPr>
          <w:rFonts w:ascii="Times New Roman" w:hAnsi="Times New Roman"/>
          <w:bCs/>
          <w:szCs w:val="26"/>
          <w:u w:val="single"/>
        </w:rPr>
      </w:pPr>
      <w:r w:rsidRPr="00D42082">
        <w:rPr>
          <w:rFonts w:ascii="Times New Roman" w:hAnsi="Times New Roman"/>
          <w:bCs/>
          <w:szCs w:val="26"/>
        </w:rPr>
        <w:t>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5474022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lastRenderedPageBreak/>
        <w:t>3) не имеет 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фактов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14:paraId="01834473"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4)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3E59EAF"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3B056E2D" w14:textId="77777777" w:rsidR="00C335E7" w:rsidRPr="00D42082" w:rsidRDefault="00C335E7" w:rsidP="00C335E7">
      <w:pPr>
        <w:ind w:firstLine="720"/>
        <w:rPr>
          <w:rFonts w:ascii="Times New Roman" w:hAnsi="Times New Roman"/>
          <w:bCs/>
          <w:szCs w:val="26"/>
        </w:rPr>
      </w:pPr>
      <w:bookmarkStart w:id="6" w:name="sub_3461"/>
      <w:r w:rsidRPr="00D42082">
        <w:rPr>
          <w:rFonts w:ascii="Times New Roman" w:hAnsi="Times New Roman"/>
          <w:bCs/>
          <w:szCs w:val="26"/>
        </w:rPr>
        <w:t>6) не занимается производством и/или реализацией подакцизных товаров, а также добычей и реализацией полезных ископаемых (за исключением общераспространенных полезных ископаемых);</w:t>
      </w:r>
    </w:p>
    <w:bookmarkEnd w:id="6"/>
    <w:p w14:paraId="5A608814"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7) не является участником соглашений о разделе продукции;</w:t>
      </w:r>
    </w:p>
    <w:p w14:paraId="4451539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8) не осуществляет предпринимательскую деятельность в сфере игорного бизнеса;</w:t>
      </w:r>
    </w:p>
    <w:p w14:paraId="7F017A89"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9)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6C6C510"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10)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4282FB3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11) соответствует </w:t>
      </w:r>
      <w:hyperlink r:id="rId8" w:history="1">
        <w:r w:rsidRPr="008B250D">
          <w:rPr>
            <w:rStyle w:val="ad"/>
            <w:rFonts w:ascii="Times New Roman" w:eastAsia="Calibri" w:hAnsi="Times New Roman"/>
            <w:bCs/>
            <w:szCs w:val="26"/>
          </w:rPr>
          <w:t>критериям</w:t>
        </w:r>
      </w:hyperlink>
      <w:r w:rsidRPr="008B250D">
        <w:rPr>
          <w:rFonts w:ascii="Times New Roman" w:hAnsi="Times New Roman"/>
          <w:bCs/>
          <w:szCs w:val="26"/>
        </w:rPr>
        <w:t>,</w:t>
      </w:r>
      <w:r w:rsidRPr="00D42082">
        <w:rPr>
          <w:rFonts w:ascii="Times New Roman" w:hAnsi="Times New Roman"/>
          <w:bCs/>
          <w:szCs w:val="26"/>
        </w:rPr>
        <w:t xml:space="preserve"> применяемым </w:t>
      </w:r>
      <w:hyperlink r:id="rId9" w:history="1">
        <w:r w:rsidRPr="008B250D">
          <w:rPr>
            <w:rStyle w:val="ad"/>
            <w:rFonts w:ascii="Times New Roman" w:eastAsia="Calibri" w:hAnsi="Times New Roman"/>
            <w:bCs/>
            <w:szCs w:val="26"/>
          </w:rPr>
          <w:t>Федеральным законом</w:t>
        </w:r>
      </w:hyperlink>
      <w:r w:rsidRPr="00D42082">
        <w:rPr>
          <w:rFonts w:ascii="Times New Roman" w:hAnsi="Times New Roman"/>
          <w:bCs/>
          <w:szCs w:val="26"/>
        </w:rPr>
        <w:t xml:space="preserve">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35EC1EF5"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12) не имеет не оконченных (не прекращенных) исковых и исполнительных производств по взысканию с него задолженности по начисленным налогам, сборам, пеням и штрафам, возникающим в связи с исполнением субъектом МСП/организацией инфраструктуры поддержки обязанностей налогоплательщика, перед бюджетами всех уровней;</w:t>
      </w:r>
    </w:p>
    <w:p w14:paraId="3E6C7CC3"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13) предоставляет полный пакет достоверных документов, сведений и информации, определенных Фондом.</w:t>
      </w:r>
    </w:p>
    <w:p w14:paraId="62FB23EC" w14:textId="77777777" w:rsidR="00C335E7" w:rsidRPr="00D42082" w:rsidRDefault="00C335E7" w:rsidP="00C335E7">
      <w:pPr>
        <w:ind w:firstLine="720"/>
        <w:rPr>
          <w:rFonts w:ascii="Times New Roman" w:hAnsi="Times New Roman"/>
          <w:b/>
          <w:bCs/>
          <w:color w:val="1F497D"/>
          <w:szCs w:val="26"/>
          <w:u w:val="single"/>
        </w:rPr>
      </w:pPr>
      <w:r w:rsidRPr="00D42082">
        <w:rPr>
          <w:rFonts w:ascii="Times New Roman" w:hAnsi="Times New Roman"/>
          <w:bCs/>
          <w:szCs w:val="26"/>
        </w:rPr>
        <w:lastRenderedPageBreak/>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579E01D4"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63B90DD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4D54B331"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456B4095"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3E996F8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1F58F20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324AAC4C"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1) 3 (три) рабочих дня для заявок, по которым размер поручительства</w:t>
      </w:r>
      <w:r w:rsidRPr="00D42082">
        <w:rPr>
          <w:rFonts w:ascii="Times New Roman" w:hAnsi="Times New Roman"/>
          <w:bCs/>
          <w:szCs w:val="26"/>
        </w:rPr>
        <w:br/>
        <w:t>не превышает 5 млн. рублей;</w:t>
      </w:r>
    </w:p>
    <w:p w14:paraId="75C0B5B3"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2) 5 (пять) рабочих дней для заявок, по которым размер поручительства</w:t>
      </w:r>
      <w:r w:rsidRPr="00D42082">
        <w:rPr>
          <w:rFonts w:ascii="Times New Roman" w:hAnsi="Times New Roman"/>
          <w:bCs/>
          <w:szCs w:val="26"/>
        </w:rPr>
        <w:br/>
        <w:t>составляет от 5 млн. до 25 млн. рублей.</w:t>
      </w:r>
    </w:p>
    <w:p w14:paraId="7D0788E9"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251C60A3" w14:textId="77777777" w:rsidR="00C335E7" w:rsidRPr="00D42082" w:rsidRDefault="00C335E7" w:rsidP="00C335E7">
      <w:pPr>
        <w:ind w:firstLine="720"/>
        <w:rPr>
          <w:rFonts w:ascii="Times New Roman" w:hAnsi="Times New Roman"/>
          <w:bCs/>
          <w:szCs w:val="26"/>
        </w:rPr>
      </w:pPr>
      <w:bookmarkStart w:id="7" w:name="sub_348"/>
      <w:r w:rsidRPr="00D42082">
        <w:rPr>
          <w:rFonts w:ascii="Times New Roman" w:hAnsi="Times New Roman"/>
          <w:bCs/>
          <w:szCs w:val="26"/>
        </w:rPr>
        <w:t xml:space="preserve">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w:t>
      </w:r>
      <w:r w:rsidRPr="00D42082">
        <w:rPr>
          <w:rFonts w:ascii="Times New Roman" w:hAnsi="Times New Roman"/>
          <w:bCs/>
          <w:szCs w:val="26"/>
        </w:rPr>
        <w:lastRenderedPageBreak/>
        <w:t>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p w14:paraId="4CB408C8" w14:textId="77777777" w:rsidR="00C335E7" w:rsidRPr="00D42082" w:rsidRDefault="00C335E7" w:rsidP="00C335E7">
      <w:pPr>
        <w:ind w:firstLine="709"/>
        <w:rPr>
          <w:rFonts w:ascii="Times New Roman" w:hAnsi="Times New Roman"/>
          <w:bCs/>
          <w:szCs w:val="26"/>
        </w:rPr>
      </w:pPr>
      <w:bookmarkStart w:id="8" w:name="sub_349"/>
      <w:bookmarkEnd w:id="7"/>
      <w:r w:rsidRPr="00D42082">
        <w:rPr>
          <w:rFonts w:ascii="Times New Roman" w:hAnsi="Times New Roman"/>
          <w:bCs/>
          <w:szCs w:val="26"/>
        </w:rPr>
        <w:t xml:space="preserve">5.17. Рассмотрение вопроса о возможности предоставления поручительства Фондом осуществляется </w:t>
      </w:r>
      <w:r w:rsidRPr="00D42082">
        <w:rPr>
          <w:rFonts w:ascii="Times New Roman" w:hAnsi="Times New Roman"/>
          <w:szCs w:val="26"/>
        </w:rPr>
        <w:t xml:space="preserve">комиссией по вопросам предоставления Фондом поручительств </w:t>
      </w:r>
      <w:r w:rsidRPr="00D42082">
        <w:rPr>
          <w:rFonts w:ascii="Times New Roman" w:hAnsi="Times New Roman"/>
          <w:bCs/>
          <w:szCs w:val="26"/>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31C1CA02"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о предоставлении поручительства Фонда субъекту МСП/организации инфраструктуры поддержки;</w:t>
      </w:r>
    </w:p>
    <w:p w14:paraId="726F7109"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не ранее чем за 30 дней до даты заключения договора поручительства;</w:t>
      </w:r>
    </w:p>
    <w:p w14:paraId="38505CF5"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об отказе в предоставлении поручительства Фонда субъекту МСП/организации инфраструктуры поддержки;</w:t>
      </w:r>
    </w:p>
    <w:p w14:paraId="7E0AF20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04F4CEC4" w14:textId="77777777" w:rsidR="00C335E7" w:rsidRPr="00D42082" w:rsidRDefault="00C335E7" w:rsidP="00C335E7">
      <w:pPr>
        <w:ind w:firstLine="720"/>
        <w:rPr>
          <w:rFonts w:ascii="Times New Roman" w:hAnsi="Times New Roman"/>
          <w:bCs/>
          <w:szCs w:val="26"/>
        </w:rPr>
      </w:pPr>
      <w:bookmarkStart w:id="9" w:name="sub_3410"/>
      <w:bookmarkEnd w:id="8"/>
      <w:r w:rsidRPr="00D42082">
        <w:rPr>
          <w:rFonts w:ascii="Times New Roman" w:hAnsi="Times New Roman"/>
          <w:bCs/>
          <w:szCs w:val="26"/>
        </w:rPr>
        <w:t xml:space="preserve">5.18. Основанием для принятия одного из указанных в </w:t>
      </w:r>
      <w:hyperlink r:id="rId10" w:anchor="sub_349" w:history="1">
        <w:r w:rsidRPr="008B250D">
          <w:rPr>
            <w:rStyle w:val="ad"/>
            <w:rFonts w:ascii="Times New Roman" w:eastAsia="Calibri" w:hAnsi="Times New Roman"/>
            <w:bCs/>
            <w:szCs w:val="26"/>
          </w:rPr>
          <w:t>пункте 5.</w:t>
        </w:r>
      </w:hyperlink>
      <w:r w:rsidRPr="00D42082">
        <w:rPr>
          <w:rFonts w:ascii="Times New Roman" w:hAnsi="Times New Roman"/>
          <w:bCs/>
          <w:szCs w:val="26"/>
        </w:rPr>
        <w:t>17 настоящего Порядка решений являются:</w:t>
      </w:r>
    </w:p>
    <w:bookmarkEnd w:id="9"/>
    <w:p w14:paraId="3EACFA5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(-ов) для оказания факторинговых услуг;</w:t>
      </w:r>
    </w:p>
    <w:p w14:paraId="0D0D8E5E"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соответствие или несоответствие субъекта МСП/организации инфраструктуры поддержки условиям предоставления поручительства Фонда, предусмотренным действующим законодательством и настоящим Порядком;</w:t>
      </w:r>
    </w:p>
    <w:p w14:paraId="5C1B51B0"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самостоятельно полученная Фондом информация о субъекте МСП/организации инфраструктуры поддержки, а также иные информация и документы, имеющие значение для оценки экономического риска предоставления поручительства.</w:t>
      </w:r>
    </w:p>
    <w:p w14:paraId="1F19A6D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 со дня принятия.</w:t>
      </w:r>
    </w:p>
    <w:p w14:paraId="3622D1D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5.19. В случае принятия решения о предоставлении поручительства Фонда:</w:t>
      </w:r>
    </w:p>
    <w:p w14:paraId="70D8D402"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w:t>
      </w:r>
      <w:r w:rsidRPr="00D42082">
        <w:rPr>
          <w:rFonts w:ascii="Times New Roman" w:hAnsi="Times New Roman"/>
          <w:bCs/>
          <w:szCs w:val="26"/>
        </w:rPr>
        <w:lastRenderedPageBreak/>
        <w:t>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свыше 20 (двадцати) рабочих дней не допускается, если решение о предоставлении поручительства Фонда принято при условии предоставления при заключении договора поручительства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не ранее чем за 30 дней до даты заключения договора поручительства.</w:t>
      </w:r>
    </w:p>
    <w:p w14:paraId="494A45B0"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41605F9B" w14:textId="77777777" w:rsidR="00C335E7" w:rsidRPr="00D42082" w:rsidRDefault="00C335E7" w:rsidP="00C335E7">
      <w:pPr>
        <w:ind w:firstLine="720"/>
        <w:rPr>
          <w:rFonts w:ascii="Times New Roman" w:hAnsi="Times New Roman"/>
          <w:bCs/>
          <w:szCs w:val="26"/>
        </w:rPr>
      </w:pPr>
      <w:bookmarkStart w:id="10" w:name="sub_3411"/>
      <w:r w:rsidRPr="00D42082">
        <w:rPr>
          <w:rFonts w:ascii="Times New Roman" w:hAnsi="Times New Roman"/>
          <w:bCs/>
          <w:szCs w:val="26"/>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 кредитно-обеспечительную документацию: </w:t>
      </w:r>
    </w:p>
    <w:bookmarkEnd w:id="10"/>
    <w:p w14:paraId="2940A204"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2F942BBA"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копии документов, подтверждающих наличие иного обеспечения суммы обязательств (за исключением поручительства Фонда).</w:t>
      </w:r>
    </w:p>
    <w:p w14:paraId="625E41D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55114CBE"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13B9FB3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60E7B09E"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336F815B"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5.21. Фонд принимает на себя обязательства по договору поручительства с момента исполнения следующих условий:</w:t>
      </w:r>
    </w:p>
    <w:p w14:paraId="57C23F5F"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52060C02"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полного надлежащего оформления обеспечения кредита (займа, банковской гарантии, договора финансовой аренды (лизинга), договора факторинга) (кроме </w:t>
      </w:r>
      <w:r w:rsidRPr="00D42082">
        <w:rPr>
          <w:rFonts w:ascii="Times New Roman" w:hAnsi="Times New Roman"/>
          <w:bCs/>
          <w:szCs w:val="26"/>
        </w:rPr>
        <w:lastRenderedPageBreak/>
        <w:t>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4D07832A"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предоставлении поручительства Фонда с прилагаемыми к ним документами, по которым в выдаче поручительства Фонда было отказано.</w:t>
      </w:r>
    </w:p>
    <w:p w14:paraId="343FC550"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0D816CDA"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 В период действия поручительства Фонда:</w:t>
      </w:r>
    </w:p>
    <w:p w14:paraId="3939920E"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5.24.1. Субъект МСП/организация инфраструктуры поддержки обязан(а):</w:t>
      </w:r>
    </w:p>
    <w:p w14:paraId="70A4F907"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03F26880"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059F99CC"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56DBC96D"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48CB3BC8"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lastRenderedPageBreak/>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37C131B0"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5.24.2. Финансовая организация обязана:</w:t>
      </w:r>
    </w:p>
    <w:p w14:paraId="099BF21A" w14:textId="77777777" w:rsidR="00C335E7" w:rsidRPr="00D42082" w:rsidRDefault="00C335E7" w:rsidP="00C335E7">
      <w:pPr>
        <w:ind w:firstLine="720"/>
        <w:rPr>
          <w:rFonts w:ascii="Times New Roman" w:hAnsi="Times New Roman"/>
          <w:bCs/>
          <w:szCs w:val="26"/>
        </w:rPr>
      </w:pPr>
      <w:bookmarkStart w:id="11" w:name="sub_36121"/>
      <w:r w:rsidRPr="00D42082">
        <w:rPr>
          <w:rFonts w:ascii="Times New Roman" w:hAnsi="Times New Roman"/>
          <w:bCs/>
          <w:szCs w:val="26"/>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1"/>
    <w:p w14:paraId="3EA375A9"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1FE5A04D" w14:textId="77777777" w:rsidR="00C335E7" w:rsidRPr="00D42082" w:rsidRDefault="00C335E7" w:rsidP="00C335E7">
      <w:pPr>
        <w:ind w:firstLine="748"/>
        <w:rPr>
          <w:rFonts w:ascii="Times New Roman" w:hAnsi="Times New Roman"/>
          <w:bCs/>
          <w:szCs w:val="26"/>
        </w:rPr>
      </w:pPr>
      <w:r w:rsidRPr="00D42082">
        <w:rPr>
          <w:rFonts w:ascii="Times New Roman" w:hAnsi="Times New Roman"/>
          <w:bCs/>
          <w:szCs w:val="26"/>
        </w:rPr>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47435D86" w14:textId="77777777" w:rsidR="00C335E7" w:rsidRPr="00D42082" w:rsidRDefault="00C335E7" w:rsidP="00C335E7">
      <w:pPr>
        <w:ind w:firstLine="748"/>
        <w:rPr>
          <w:rFonts w:ascii="Times New Roman" w:hAnsi="Times New Roman"/>
          <w:bCs/>
          <w:szCs w:val="26"/>
        </w:rPr>
      </w:pPr>
      <w:r w:rsidRPr="00D42082">
        <w:rPr>
          <w:rFonts w:ascii="Times New Roman" w:hAnsi="Times New Roman"/>
          <w:bCs/>
          <w:szCs w:val="26"/>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7E67B651"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 xml:space="preserve">5.24.2.4. В срок не позднее 3 (трех) рабочих дней с даты получения запроса Фонда предоставлять последнему информацию и документы, касающиеся </w:t>
      </w:r>
      <w:r w:rsidRPr="00D42082">
        <w:rPr>
          <w:rFonts w:ascii="Times New Roman" w:hAnsi="Times New Roman"/>
          <w:bCs/>
          <w:szCs w:val="26"/>
        </w:rPr>
        <w:lastRenderedPageBreak/>
        <w:t>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6BCA3D0E"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48953733"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5.24.2.6. Уведомлять Фонд об изменении внутренних методик оценки субъектов МСП/организаций инфраструктуры поддержки обязательств в течение 5 (пяти) рабочих дней с момента утверждения изменений.</w:t>
      </w:r>
    </w:p>
    <w:p w14:paraId="1F7375C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5.24.3. Фонд вправе:</w:t>
      </w:r>
    </w:p>
    <w:p w14:paraId="2B79E308"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7E0762EC"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7C6B00B3"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3006D4BB" w14:textId="77777777" w:rsidR="00C335E7" w:rsidRPr="00D42082" w:rsidRDefault="00C335E7" w:rsidP="00C335E7">
      <w:pPr>
        <w:ind w:firstLine="720"/>
        <w:rPr>
          <w:rFonts w:ascii="Times New Roman" w:hAnsi="Times New Roman"/>
          <w:bCs/>
          <w:color w:val="000000"/>
          <w:szCs w:val="26"/>
        </w:rPr>
      </w:pPr>
      <w:r w:rsidRPr="00D42082">
        <w:rPr>
          <w:rFonts w:ascii="Times New Roman" w:hAnsi="Times New Roman"/>
          <w:bCs/>
          <w:szCs w:val="26"/>
        </w:rPr>
        <w:t>5.26. В случае возникновения необходимости внесения в кредитно-обеспечительную документацию изменений</w:t>
      </w:r>
      <w:r w:rsidRPr="00D42082">
        <w:rPr>
          <w:rFonts w:ascii="Times New Roman" w:hAnsi="Times New Roman"/>
          <w:bCs/>
          <w:color w:val="000000"/>
          <w:szCs w:val="26"/>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p w14:paraId="111BCD99" w14:textId="77777777" w:rsidR="00C335E7" w:rsidRPr="00D42082" w:rsidRDefault="00C335E7" w:rsidP="00C335E7">
      <w:pPr>
        <w:ind w:firstLine="720"/>
        <w:rPr>
          <w:rFonts w:ascii="Times New Roman" w:hAnsi="Times New Roman"/>
          <w:bCs/>
          <w:color w:val="000000"/>
          <w:szCs w:val="26"/>
        </w:rPr>
      </w:pPr>
      <w:r w:rsidRPr="00D42082">
        <w:rPr>
          <w:rFonts w:ascii="Times New Roman" w:hAnsi="Times New Roman"/>
          <w:bCs/>
          <w:color w:val="000000"/>
          <w:szCs w:val="26"/>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72AB1AE1" w14:textId="77777777" w:rsidR="00C335E7" w:rsidRPr="00D42082" w:rsidRDefault="00C335E7" w:rsidP="00C335E7">
      <w:pPr>
        <w:ind w:firstLine="720"/>
        <w:rPr>
          <w:rFonts w:ascii="Times New Roman" w:hAnsi="Times New Roman"/>
          <w:bCs/>
          <w:color w:val="000000"/>
          <w:szCs w:val="26"/>
        </w:rPr>
      </w:pPr>
      <w:r w:rsidRPr="00D42082">
        <w:rPr>
          <w:rFonts w:ascii="Times New Roman" w:hAnsi="Times New Roman"/>
          <w:bCs/>
          <w:color w:val="000000"/>
          <w:szCs w:val="26"/>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293321B3" w14:textId="77777777" w:rsidR="00C335E7" w:rsidRPr="00D42082" w:rsidRDefault="00C335E7" w:rsidP="00C335E7">
      <w:pPr>
        <w:ind w:firstLine="720"/>
        <w:rPr>
          <w:rFonts w:ascii="Times New Roman" w:hAnsi="Times New Roman"/>
          <w:bCs/>
          <w:color w:val="000000"/>
          <w:szCs w:val="26"/>
        </w:rPr>
      </w:pPr>
      <w:r w:rsidRPr="00D42082">
        <w:rPr>
          <w:rFonts w:ascii="Times New Roman" w:hAnsi="Times New Roman"/>
          <w:bCs/>
          <w:color w:val="000000"/>
          <w:szCs w:val="26"/>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29A0A286"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color w:val="000000"/>
          <w:szCs w:val="26"/>
        </w:rPr>
        <w:lastRenderedPageBreak/>
        <w:t xml:space="preserve">  </w:t>
      </w:r>
    </w:p>
    <w:p w14:paraId="1287C7FF" w14:textId="77777777" w:rsidR="00C335E7" w:rsidRPr="00D42082" w:rsidRDefault="00C335E7" w:rsidP="00C335E7">
      <w:pPr>
        <w:pStyle w:val="a5"/>
        <w:tabs>
          <w:tab w:val="left" w:pos="284"/>
          <w:tab w:val="left" w:pos="709"/>
        </w:tabs>
        <w:autoSpaceDE w:val="0"/>
        <w:autoSpaceDN w:val="0"/>
        <w:adjustRightInd w:val="0"/>
        <w:ind w:left="0"/>
        <w:jc w:val="center"/>
        <w:rPr>
          <w:rFonts w:ascii="Times New Roman" w:hAnsi="Times New Roman"/>
          <w:b/>
          <w:szCs w:val="26"/>
        </w:rPr>
      </w:pPr>
      <w:r w:rsidRPr="00D42082">
        <w:rPr>
          <w:rFonts w:ascii="Times New Roman" w:hAnsi="Times New Roman"/>
          <w:b/>
          <w:szCs w:val="26"/>
        </w:rPr>
        <w:t>6. Порядок расчета вознаграждения за предоставление</w:t>
      </w:r>
      <w:r w:rsidRPr="00D42082">
        <w:rPr>
          <w:rFonts w:ascii="Times New Roman" w:hAnsi="Times New Roman"/>
          <w:b/>
          <w:szCs w:val="26"/>
        </w:rPr>
        <w:br/>
        <w:t>Фондом поручительств</w:t>
      </w:r>
    </w:p>
    <w:p w14:paraId="7E1048E4" w14:textId="77777777" w:rsidR="00C335E7" w:rsidRPr="00D42082" w:rsidRDefault="00C335E7" w:rsidP="00C335E7">
      <w:pPr>
        <w:pStyle w:val="a5"/>
        <w:tabs>
          <w:tab w:val="left" w:pos="284"/>
          <w:tab w:val="left" w:pos="709"/>
        </w:tabs>
        <w:autoSpaceDE w:val="0"/>
        <w:autoSpaceDN w:val="0"/>
        <w:adjustRightInd w:val="0"/>
        <w:ind w:left="0"/>
        <w:jc w:val="center"/>
        <w:rPr>
          <w:rFonts w:ascii="Times New Roman" w:hAnsi="Times New Roman"/>
          <w:b/>
          <w:szCs w:val="26"/>
        </w:rPr>
      </w:pPr>
    </w:p>
    <w:p w14:paraId="51C94910" w14:textId="77777777" w:rsidR="00C335E7" w:rsidRPr="00D42082" w:rsidRDefault="00C335E7" w:rsidP="00C335E7">
      <w:pPr>
        <w:pStyle w:val="ConsPlusNormal"/>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3204DCEE" w14:textId="77777777" w:rsidR="00C335E7" w:rsidRPr="00D42082" w:rsidRDefault="00C335E7" w:rsidP="00C335E7">
      <w:pPr>
        <w:pStyle w:val="a3"/>
        <w:ind w:firstLine="708"/>
        <w:rPr>
          <w:rFonts w:eastAsia="Times New Roman" w:cs="Times New Roman"/>
          <w:bCs/>
          <w:sz w:val="26"/>
          <w:szCs w:val="26"/>
        </w:rPr>
      </w:pPr>
      <w:r w:rsidRPr="00D42082">
        <w:rPr>
          <w:rFonts w:cs="Times New Roman"/>
          <w:sz w:val="26"/>
          <w:szCs w:val="26"/>
        </w:rPr>
        <w:t>6.2. </w:t>
      </w:r>
      <w:bookmarkStart w:id="12" w:name="sub_351"/>
      <w:r w:rsidRPr="00D42082">
        <w:rPr>
          <w:rFonts w:eastAsia="Times New Roman" w:cs="Times New Roman"/>
          <w:bCs/>
          <w:sz w:val="26"/>
          <w:szCs w:val="26"/>
        </w:rPr>
        <w:t>Вознаграждение Фонда по предоставляемым поручительствам уплачивается субъектами МСП/организациями инфраструктуры поддержки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7F9C626F" w14:textId="77777777" w:rsidR="00C335E7" w:rsidRPr="00D42082" w:rsidRDefault="00C335E7" w:rsidP="00C335E7">
      <w:pPr>
        <w:ind w:firstLine="708"/>
        <w:rPr>
          <w:rFonts w:ascii="Times New Roman" w:hAnsi="Times New Roman"/>
          <w:bCs/>
          <w:szCs w:val="26"/>
        </w:rPr>
      </w:pPr>
      <w:bookmarkStart w:id="13" w:name="sub_35113"/>
      <w:bookmarkStart w:id="14" w:name="sub_35111"/>
      <w:bookmarkEnd w:id="12"/>
      <w:r w:rsidRPr="00D42082">
        <w:rPr>
          <w:rFonts w:ascii="Times New Roman" w:hAnsi="Times New Roman"/>
          <w:bCs/>
          <w:szCs w:val="26"/>
        </w:rPr>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1,5 % годовых, но не более 3% от суммы поручительства. </w:t>
      </w:r>
    </w:p>
    <w:p w14:paraId="2D794392" w14:textId="77777777" w:rsidR="00C335E7" w:rsidRPr="00D42082" w:rsidRDefault="00C335E7" w:rsidP="00C335E7">
      <w:pPr>
        <w:ind w:firstLine="708"/>
        <w:rPr>
          <w:rFonts w:ascii="Times New Roman" w:hAnsi="Times New Roman"/>
          <w:bCs/>
          <w:szCs w:val="26"/>
        </w:rPr>
      </w:pPr>
      <w:bookmarkStart w:id="15" w:name="sub_35112"/>
      <w:bookmarkEnd w:id="13"/>
      <w:bookmarkEnd w:id="14"/>
      <w:r w:rsidRPr="00D42082">
        <w:rPr>
          <w:rFonts w:ascii="Times New Roman" w:hAnsi="Times New Roman"/>
          <w:bCs/>
          <w:szCs w:val="26"/>
        </w:rPr>
        <w:t>6.2.2.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сельское хозяйство или обрабатывающее производство, а также для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p w14:paraId="20220CA3"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6.2.3</w:t>
      </w:r>
      <w:bookmarkEnd w:id="15"/>
      <w:r w:rsidRPr="00D42082">
        <w:rPr>
          <w:rFonts w:ascii="Times New Roman" w:hAnsi="Times New Roman"/>
          <w:bCs/>
          <w:szCs w:val="26"/>
        </w:rPr>
        <w:t xml:space="preserve">. Для Заемщиков (по кредитным договорам, договорам займа) и Принципалов (по договорам о предоставлении банковских гарантий) – организаций инфраструктуры поддержки, иных заемщиков (по кредитным договорам, договорам займа) – субъектов МСП, кроме определенных </w:t>
      </w:r>
      <w:hyperlink r:id="rId11" w:anchor="sub_35111" w:history="1">
        <w:r w:rsidRPr="00D42082">
          <w:rPr>
            <w:rStyle w:val="ad"/>
            <w:rFonts w:ascii="Times New Roman" w:eastAsia="Calibri" w:hAnsi="Times New Roman"/>
            <w:bCs/>
            <w:szCs w:val="26"/>
          </w:rPr>
          <w:t>подпунктами 6.2.1</w:t>
        </w:r>
      </w:hyperlink>
      <w:r w:rsidRPr="00D42082">
        <w:rPr>
          <w:rFonts w:ascii="Times New Roman" w:hAnsi="Times New Roman"/>
          <w:bCs/>
          <w:szCs w:val="26"/>
        </w:rPr>
        <w:t xml:space="preserve"> – 6</w:t>
      </w:r>
      <w:hyperlink r:id="rId12" w:anchor="sub_35112" w:history="1">
        <w:r w:rsidRPr="00D42082">
          <w:rPr>
            <w:rStyle w:val="ad"/>
            <w:rFonts w:ascii="Times New Roman" w:eastAsia="Calibri" w:hAnsi="Times New Roman"/>
            <w:bCs/>
            <w:szCs w:val="26"/>
          </w:rPr>
          <w:t>.2.</w:t>
        </w:r>
      </w:hyperlink>
      <w:r w:rsidRPr="00D42082">
        <w:rPr>
          <w:rFonts w:ascii="Times New Roman" w:hAnsi="Times New Roman"/>
          <w:bCs/>
          <w:szCs w:val="26"/>
        </w:rPr>
        <w:t>2  пункта 6.2 настоящего Порядка, в том числе осуществляющих основной вид деятельности в туристической сфере, курортно-рекреационной и гостиничной, оказания социально-бытовых услуг населению, строительства, жилищно-коммунального хозяйства и экологии, оказывающих транспортные услуги, услуги в области  информационных и коммуникационных технологий, осуществляющих деятельность в области топливно-энергетического комплекса – 1% годовых, но не более 3% от суммы поручительства</w:t>
      </w:r>
    </w:p>
    <w:p w14:paraId="554B7F76" w14:textId="77777777" w:rsidR="00C335E7" w:rsidRPr="00D42082" w:rsidRDefault="00C335E7" w:rsidP="00C335E7">
      <w:pPr>
        <w:ind w:firstLine="708"/>
        <w:rPr>
          <w:rFonts w:ascii="Times New Roman" w:hAnsi="Times New Roman"/>
          <w:bCs/>
          <w:szCs w:val="26"/>
        </w:rPr>
      </w:pPr>
      <w:r w:rsidRPr="00D42082">
        <w:rPr>
          <w:rFonts w:ascii="Times New Roman" w:hAnsi="Times New Roman"/>
          <w:bCs/>
          <w:szCs w:val="26"/>
        </w:rPr>
        <w:t xml:space="preserve">6.2.4.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10 000 рублей – в отношении поручительств по кредитным договорам (договорам займа), договорам финансовой аренды (лизинга), договорам факторинга, но не более 3% от суммы поручительства. </w:t>
      </w:r>
    </w:p>
    <w:p w14:paraId="4C65BF30" w14:textId="77777777" w:rsidR="00C335E7" w:rsidRPr="00D42082" w:rsidRDefault="00C335E7" w:rsidP="00C335E7">
      <w:pPr>
        <w:ind w:firstLine="708"/>
        <w:rPr>
          <w:rFonts w:ascii="Times New Roman" w:eastAsia="Calibri" w:hAnsi="Times New Roman"/>
          <w:szCs w:val="26"/>
        </w:rPr>
      </w:pPr>
      <w:r w:rsidRPr="00D42082">
        <w:rPr>
          <w:rFonts w:ascii="Times New Roman" w:hAnsi="Times New Roman"/>
          <w:bCs/>
          <w:szCs w:val="26"/>
        </w:rPr>
        <w:t>6.3. </w:t>
      </w:r>
      <w:r w:rsidRPr="00D42082">
        <w:rPr>
          <w:rFonts w:ascii="Times New Roman" w:hAnsi="Times New Roman"/>
          <w:szCs w:val="26"/>
        </w:rPr>
        <w:t xml:space="preserve">Основным видом экономической деятельности </w:t>
      </w:r>
      <w:r w:rsidRPr="00D42082">
        <w:rPr>
          <w:rFonts w:ascii="Times New Roman" w:hAnsi="Times New Roman"/>
          <w:bCs/>
          <w:szCs w:val="26"/>
        </w:rPr>
        <w:t>субъекта МСП и организации инфраструктуры поддержки</w:t>
      </w:r>
      <w:r w:rsidRPr="00D42082">
        <w:rPr>
          <w:rFonts w:ascii="Times New Roman" w:hAnsi="Times New Roman"/>
          <w:szCs w:val="26"/>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76646ECC" w14:textId="77777777" w:rsidR="00C335E7" w:rsidRPr="00D42082" w:rsidRDefault="00C335E7" w:rsidP="00C335E7">
      <w:pPr>
        <w:ind w:firstLine="708"/>
        <w:rPr>
          <w:rFonts w:ascii="Times New Roman" w:hAnsi="Times New Roman"/>
          <w:szCs w:val="26"/>
        </w:rPr>
      </w:pPr>
      <w:r w:rsidRPr="00D42082">
        <w:rPr>
          <w:rFonts w:ascii="Times New Roman" w:hAnsi="Times New Roman"/>
          <w:bCs/>
          <w:szCs w:val="26"/>
        </w:rPr>
        <w:lastRenderedPageBreak/>
        <w:t xml:space="preserve">6.4. В случае досрочного погашения кредита (займа), договора о предоставлении банковской гарантии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05FB8A90" w14:textId="77777777" w:rsidR="00C335E7" w:rsidRPr="00D42082" w:rsidRDefault="00C335E7" w:rsidP="00C335E7">
      <w:pPr>
        <w:pStyle w:val="ConsPlusNormal"/>
        <w:ind w:firstLine="709"/>
        <w:jc w:val="both"/>
        <w:rPr>
          <w:rFonts w:ascii="Times New Roman" w:hAnsi="Times New Roman" w:cs="Times New Roman"/>
          <w:sz w:val="26"/>
          <w:szCs w:val="26"/>
        </w:rPr>
      </w:pPr>
      <w:r w:rsidRPr="00D42082">
        <w:rPr>
          <w:rFonts w:ascii="Times New Roman" w:hAnsi="Times New Roman" w:cs="Times New Roman"/>
          <w:sz w:val="26"/>
          <w:szCs w:val="26"/>
        </w:rPr>
        <w:t>6.5. Порядок и сроки уплаты вознаграждения за предоставляемое поручительство отражаются в заключаемых договорах поручительства.</w:t>
      </w:r>
    </w:p>
    <w:p w14:paraId="1DFF72EF" w14:textId="77777777" w:rsidR="00C335E7" w:rsidRPr="00D42082" w:rsidRDefault="00C335E7" w:rsidP="00C335E7">
      <w:pPr>
        <w:autoSpaceDE w:val="0"/>
        <w:autoSpaceDN w:val="0"/>
        <w:adjustRightInd w:val="0"/>
        <w:ind w:firstLine="709"/>
        <w:jc w:val="center"/>
        <w:rPr>
          <w:rFonts w:ascii="Times New Roman" w:hAnsi="Times New Roman"/>
          <w:b/>
          <w:bCs/>
          <w:szCs w:val="26"/>
        </w:rPr>
      </w:pPr>
    </w:p>
    <w:p w14:paraId="6BE8EC46" w14:textId="77777777" w:rsidR="00C335E7" w:rsidRPr="00D42082" w:rsidRDefault="00C335E7" w:rsidP="00C335E7">
      <w:pPr>
        <w:widowControl w:val="0"/>
        <w:tabs>
          <w:tab w:val="left" w:pos="426"/>
          <w:tab w:val="left" w:pos="1418"/>
          <w:tab w:val="left" w:pos="2268"/>
          <w:tab w:val="left" w:pos="2410"/>
        </w:tabs>
        <w:autoSpaceDE w:val="0"/>
        <w:autoSpaceDN w:val="0"/>
        <w:adjustRightInd w:val="0"/>
        <w:jc w:val="center"/>
        <w:rPr>
          <w:rFonts w:ascii="Times New Roman" w:hAnsi="Times New Roman"/>
          <w:b/>
          <w:szCs w:val="26"/>
        </w:rPr>
      </w:pPr>
      <w:r w:rsidRPr="00D42082">
        <w:rPr>
          <w:rFonts w:ascii="Times New Roman" w:hAnsi="Times New Roman"/>
          <w:b/>
          <w:szCs w:val="26"/>
        </w:rPr>
        <w:t>7. Порядок выполнения Фондом обязательств</w:t>
      </w:r>
      <w:r w:rsidRPr="00D42082">
        <w:rPr>
          <w:rFonts w:ascii="Times New Roman" w:hAnsi="Times New Roman"/>
          <w:b/>
          <w:szCs w:val="26"/>
        </w:rPr>
        <w:br/>
        <w:t>по выданному поручительству</w:t>
      </w:r>
    </w:p>
    <w:p w14:paraId="61BD3522" w14:textId="77777777" w:rsidR="00C335E7" w:rsidRPr="00D42082" w:rsidRDefault="00C335E7" w:rsidP="00C335E7">
      <w:pPr>
        <w:ind w:firstLine="709"/>
        <w:rPr>
          <w:rFonts w:ascii="Times New Roman" w:eastAsia="Calibri" w:hAnsi="Times New Roman"/>
          <w:b/>
          <w:szCs w:val="26"/>
          <w:lang w:eastAsia="en-US"/>
        </w:rPr>
      </w:pPr>
    </w:p>
    <w:p w14:paraId="32AC555C"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7.1. В срок не более 5 (пяти) рабочих дней от даты неисполнения (ненадлежащего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18537581"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54CF897D"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38DA6005"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2CA270F7"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О полном или частичном исполнении требования финансовой организации, а также </w:t>
      </w:r>
      <w:r w:rsidRPr="00D42082">
        <w:rPr>
          <w:rFonts w:ascii="Times New Roman" w:hAnsi="Times New Roman"/>
          <w:bCs/>
          <w:szCs w:val="26"/>
        </w:rPr>
        <w:br/>
        <w:t>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6ED482B4"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7.3. Финансовая организация должна принять все разумные и доступные в сложившейся ситуации меры в целях получения от субъекта МСП/организации </w:t>
      </w:r>
      <w:r w:rsidRPr="00D42082">
        <w:rPr>
          <w:rFonts w:ascii="Times New Roman" w:hAnsi="Times New Roman"/>
          <w:bCs/>
          <w:szCs w:val="26"/>
        </w:rPr>
        <w:lastRenderedPageBreak/>
        <w:t>инфраструктуры поддержки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69A71E76"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4B48846F"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МСП/организацией инфраструктуры поддержки своих обязательств по договору о предоставлении банковской гарантии и 90 (девяноста) календарных дней с даты неисполнения субъектом МСП/организацией инфраструктуры поддержки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380D81EC"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7.5. Фонд принимает требование финансовой организации при наличии следующих документов: </w:t>
      </w:r>
    </w:p>
    <w:p w14:paraId="793E0E47"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1) подтверждающих право финансовой организации на получение суммы задолженности по договору: </w:t>
      </w:r>
    </w:p>
    <w:p w14:paraId="5CB6A7F0"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а) копии договора поручительства, заключенного с Фондом, и иных обеспечительных договоров (со всеми изменениями и дополнениями);</w:t>
      </w:r>
    </w:p>
    <w:p w14:paraId="66557CA0"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б) копии документа, подтверждающего правомочия лица на подписание требования;</w:t>
      </w:r>
    </w:p>
    <w:p w14:paraId="789AE92D"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в) расчета текущей суммы обязательства, подтверждающего непревышение размера предъявляемых требований финансовой организации к задолженности субъекта МСП/организации инфраструктуры поддержки;</w:t>
      </w:r>
    </w:p>
    <w:p w14:paraId="69F0687E"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г) расчета суммы, истребуемой к оплате, составленного на дату предъявления требования к Фонду, в виде отдельного документа;</w:t>
      </w:r>
    </w:p>
    <w:p w14:paraId="46E5A16F"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д) информации о реквизитах банковского счета финансовой организации для перечисления денежных средств Фонда;</w:t>
      </w:r>
    </w:p>
    <w:p w14:paraId="726EFC3C"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26CF6CA1"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7E872670"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2) справки о целевом использовании кредита (займа), составленной в произвольной форме;</w:t>
      </w:r>
    </w:p>
    <w:p w14:paraId="21DAA19B"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5B768828"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а) информацию в произвольной форме (в виде отдельного документа) подтверждающую: </w:t>
      </w:r>
    </w:p>
    <w:p w14:paraId="6D523FFE"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lastRenderedPageBreak/>
        <w:t>- предъявление требования субъекту МСП/организации инфраструктуры поддержки об исполнении нарушенных обязательств;</w:t>
      </w:r>
    </w:p>
    <w:p w14:paraId="076DEED5"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1F702916"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досудебное обращение взыскания на предмет залога;</w:t>
      </w:r>
    </w:p>
    <w:p w14:paraId="2CE50450"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68E34A4D"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 предъявление требований по поручительству (за исключением Фонда) и (или) независимой гарантии третьих лиц; </w:t>
      </w:r>
    </w:p>
    <w:p w14:paraId="72A6529F"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предъявление иска в суд о принудительном взыскании суммы задолженности с субъекта МСП/организации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w:t>
      </w:r>
    </w:p>
    <w:p w14:paraId="71BC981E"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выполнение иных мер и достигнутые результаты;</w:t>
      </w:r>
    </w:p>
    <w:p w14:paraId="6B24A890"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б) выписку по счетам по учету обеспечения исполнения обязательств субъекта МСП/организации инфраструктуры поддержки (для кредитных организаций) или детализированный расчет задолженности субъекта МСП/организации 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78638B47"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1DE32372"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DD3A19C"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w:t>
      </w:r>
      <w:r w:rsidRPr="00D42082">
        <w:rPr>
          <w:rFonts w:ascii="Times New Roman" w:hAnsi="Times New Roman"/>
          <w:bCs/>
          <w:szCs w:val="26"/>
        </w:rPr>
        <w:lastRenderedPageBreak/>
        <w:t>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2AEBA54E"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2D316DB0"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5C49D64C" w14:textId="77777777" w:rsidR="00C335E7" w:rsidRPr="00D42082" w:rsidRDefault="00C335E7" w:rsidP="00C335E7">
      <w:pPr>
        <w:ind w:firstLine="709"/>
        <w:rPr>
          <w:rFonts w:ascii="Times New Roman" w:hAnsi="Times New Roman"/>
          <w:b/>
          <w:bCs/>
          <w:szCs w:val="26"/>
        </w:rPr>
      </w:pPr>
      <w:r w:rsidRPr="00D42082">
        <w:rPr>
          <w:rFonts w:ascii="Times New Roman" w:hAnsi="Times New Roman"/>
          <w:bCs/>
          <w:szCs w:val="26"/>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17AF07E4"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30CE66FB"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79518B04" w14:textId="77777777" w:rsidR="00C335E7" w:rsidRPr="00D42082" w:rsidRDefault="00C335E7" w:rsidP="00C335E7">
      <w:pPr>
        <w:ind w:firstLine="709"/>
        <w:rPr>
          <w:rFonts w:ascii="Times New Roman" w:hAnsi="Times New Roman"/>
          <w:b/>
          <w:bCs/>
          <w:szCs w:val="26"/>
        </w:rPr>
      </w:pPr>
      <w:r w:rsidRPr="00D42082">
        <w:rPr>
          <w:rFonts w:ascii="Times New Roman" w:hAnsi="Times New Roman"/>
          <w:bCs/>
          <w:szCs w:val="26"/>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484EFE81"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lastRenderedPageBreak/>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198683FE" w14:textId="77777777" w:rsidR="00C335E7" w:rsidRPr="00D42082" w:rsidRDefault="00C335E7" w:rsidP="00C335E7">
      <w:pPr>
        <w:jc w:val="center"/>
        <w:rPr>
          <w:rFonts w:ascii="Times New Roman" w:hAnsi="Times New Roman"/>
          <w:bCs/>
          <w:szCs w:val="26"/>
          <w:lang w:eastAsia="en-US"/>
        </w:rPr>
      </w:pPr>
    </w:p>
    <w:p w14:paraId="588254AE" w14:textId="77777777" w:rsidR="00C335E7" w:rsidRPr="00D42082" w:rsidRDefault="00C335E7" w:rsidP="00C335E7">
      <w:pPr>
        <w:jc w:val="center"/>
        <w:rPr>
          <w:rFonts w:ascii="Times New Roman" w:hAnsi="Times New Roman"/>
          <w:b/>
          <w:bCs/>
          <w:szCs w:val="26"/>
        </w:rPr>
      </w:pPr>
      <w:r w:rsidRPr="00D42082">
        <w:rPr>
          <w:rFonts w:ascii="Times New Roman" w:hAnsi="Times New Roman"/>
          <w:b/>
          <w:bCs/>
          <w:szCs w:val="26"/>
        </w:rPr>
        <w:t xml:space="preserve">8. Порядок реализации Фондом права требования, возникшего </w:t>
      </w:r>
    </w:p>
    <w:p w14:paraId="1AF773E6" w14:textId="77777777" w:rsidR="00C335E7" w:rsidRPr="00D42082" w:rsidRDefault="00C335E7" w:rsidP="00C335E7">
      <w:pPr>
        <w:jc w:val="center"/>
        <w:rPr>
          <w:rFonts w:ascii="Times New Roman" w:hAnsi="Times New Roman"/>
          <w:b/>
          <w:bCs/>
          <w:szCs w:val="26"/>
        </w:rPr>
      </w:pPr>
      <w:r w:rsidRPr="00D42082">
        <w:rPr>
          <w:rFonts w:ascii="Times New Roman" w:hAnsi="Times New Roman"/>
          <w:b/>
          <w:bCs/>
          <w:szCs w:val="26"/>
        </w:rPr>
        <w:t>после выполнения обязательств по выданному поручительству</w:t>
      </w:r>
    </w:p>
    <w:p w14:paraId="22260C7B" w14:textId="77777777" w:rsidR="00C335E7" w:rsidRPr="00D42082" w:rsidRDefault="00C335E7" w:rsidP="00C335E7">
      <w:pPr>
        <w:jc w:val="center"/>
        <w:rPr>
          <w:rFonts w:ascii="Times New Roman" w:hAnsi="Times New Roman"/>
          <w:bCs/>
          <w:szCs w:val="26"/>
        </w:rPr>
      </w:pPr>
    </w:p>
    <w:p w14:paraId="28B9A0EE" w14:textId="77777777" w:rsidR="00C335E7" w:rsidRPr="00D42082" w:rsidRDefault="00C335E7" w:rsidP="00C335E7">
      <w:pPr>
        <w:ind w:firstLine="748"/>
        <w:rPr>
          <w:rFonts w:ascii="Times New Roman" w:hAnsi="Times New Roman"/>
          <w:bCs/>
          <w:szCs w:val="26"/>
        </w:rPr>
      </w:pPr>
      <w:r w:rsidRPr="00D42082">
        <w:rPr>
          <w:rFonts w:ascii="Times New Roman" w:hAnsi="Times New Roman"/>
          <w:bCs/>
          <w:szCs w:val="26"/>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745F808E" w14:textId="77777777" w:rsidR="00C335E7" w:rsidRPr="00D42082" w:rsidRDefault="00C335E7" w:rsidP="00C335E7">
      <w:pPr>
        <w:tabs>
          <w:tab w:val="left" w:pos="0"/>
        </w:tabs>
        <w:ind w:firstLine="709"/>
        <w:rPr>
          <w:rFonts w:ascii="Times New Roman" w:hAnsi="Times New Roman"/>
          <w:bCs/>
          <w:szCs w:val="26"/>
        </w:rPr>
      </w:pPr>
      <w:r w:rsidRPr="00D42082">
        <w:rPr>
          <w:rFonts w:ascii="Times New Roman" w:hAnsi="Times New Roman"/>
          <w:bCs/>
          <w:szCs w:val="26"/>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0ED3CD56" w14:textId="77777777" w:rsidR="00C335E7" w:rsidRPr="00D42082" w:rsidRDefault="00C335E7" w:rsidP="00C335E7">
      <w:pPr>
        <w:tabs>
          <w:tab w:val="left" w:pos="0"/>
        </w:tabs>
        <w:ind w:firstLine="709"/>
        <w:rPr>
          <w:rFonts w:ascii="Times New Roman" w:hAnsi="Times New Roman"/>
          <w:bCs/>
          <w:szCs w:val="26"/>
        </w:rPr>
      </w:pPr>
      <w:r w:rsidRPr="00D42082">
        <w:rPr>
          <w:rFonts w:ascii="Times New Roman" w:hAnsi="Times New Roman"/>
          <w:bCs/>
          <w:szCs w:val="26"/>
        </w:rPr>
        <w:t>8.3. Фонд вправе потребовать от субъекта МСП и (или) организации инфраструктуры поддержки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6E79188F" w14:textId="77777777" w:rsidR="00C335E7" w:rsidRPr="00D42082" w:rsidRDefault="00C335E7" w:rsidP="00C335E7">
      <w:pPr>
        <w:suppressAutoHyphens/>
        <w:ind w:firstLine="709"/>
        <w:rPr>
          <w:rFonts w:ascii="Times New Roman" w:hAnsi="Times New Roman"/>
          <w:bCs/>
          <w:szCs w:val="26"/>
        </w:rPr>
      </w:pPr>
      <w:r w:rsidRPr="00D42082">
        <w:rPr>
          <w:rFonts w:ascii="Times New Roman" w:hAnsi="Times New Roman"/>
          <w:bCs/>
          <w:szCs w:val="26"/>
        </w:rPr>
        <w:t>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должника(ов).</w:t>
      </w:r>
    </w:p>
    <w:p w14:paraId="36B00842" w14:textId="77777777" w:rsidR="00C335E7" w:rsidRPr="00D42082" w:rsidRDefault="00C335E7" w:rsidP="00C335E7">
      <w:pPr>
        <w:autoSpaceDE w:val="0"/>
        <w:autoSpaceDN w:val="0"/>
        <w:adjustRightInd w:val="0"/>
        <w:ind w:firstLine="709"/>
        <w:jc w:val="center"/>
        <w:rPr>
          <w:rFonts w:ascii="Times New Roman" w:eastAsia="Calibri" w:hAnsi="Times New Roman"/>
          <w:b/>
          <w:bCs/>
          <w:szCs w:val="26"/>
          <w:lang w:eastAsia="en-US"/>
        </w:rPr>
      </w:pPr>
    </w:p>
    <w:p w14:paraId="1A398B72" w14:textId="77777777" w:rsidR="00C335E7" w:rsidRPr="00D42082" w:rsidRDefault="00C335E7" w:rsidP="00C335E7">
      <w:pPr>
        <w:pStyle w:val="ConsPlusNormal"/>
        <w:tabs>
          <w:tab w:val="left" w:pos="1134"/>
          <w:tab w:val="left" w:pos="1276"/>
          <w:tab w:val="left" w:pos="1560"/>
          <w:tab w:val="left" w:pos="2410"/>
        </w:tabs>
        <w:ind w:left="426"/>
        <w:jc w:val="center"/>
        <w:rPr>
          <w:rFonts w:ascii="Times New Roman" w:eastAsia="Calibri" w:hAnsi="Times New Roman" w:cs="Times New Roman"/>
          <w:b/>
          <w:sz w:val="26"/>
          <w:szCs w:val="26"/>
          <w:lang w:eastAsia="en-US"/>
        </w:rPr>
      </w:pPr>
      <w:r w:rsidRPr="00D42082">
        <w:rPr>
          <w:rFonts w:ascii="Times New Roman" w:eastAsia="Calibri" w:hAnsi="Times New Roman" w:cs="Times New Roman"/>
          <w:b/>
          <w:sz w:val="26"/>
          <w:szCs w:val="26"/>
          <w:lang w:eastAsia="en-US"/>
        </w:rPr>
        <w:t>9. Порядок работы Фонда с проблемной задолженностью,</w:t>
      </w:r>
      <w:r w:rsidRPr="00D42082">
        <w:rPr>
          <w:rFonts w:ascii="Times New Roman" w:eastAsia="Calibri" w:hAnsi="Times New Roman" w:cs="Times New Roman"/>
          <w:b/>
          <w:sz w:val="26"/>
          <w:szCs w:val="26"/>
          <w:lang w:eastAsia="en-US"/>
        </w:rPr>
        <w:br/>
        <w:t>возникшей в результате заключения договоров поручительства</w:t>
      </w:r>
    </w:p>
    <w:p w14:paraId="2CA7421F" w14:textId="77777777" w:rsidR="00C335E7" w:rsidRPr="00D42082" w:rsidRDefault="00C335E7" w:rsidP="00C335E7">
      <w:pPr>
        <w:pStyle w:val="ConsPlusNormal"/>
        <w:tabs>
          <w:tab w:val="left" w:pos="1134"/>
          <w:tab w:val="left" w:pos="1276"/>
          <w:tab w:val="left" w:pos="1560"/>
          <w:tab w:val="left" w:pos="2410"/>
        </w:tabs>
        <w:ind w:left="426"/>
        <w:jc w:val="center"/>
        <w:rPr>
          <w:rFonts w:ascii="Times New Roman" w:eastAsia="Calibri" w:hAnsi="Times New Roman" w:cs="Times New Roman"/>
          <w:sz w:val="26"/>
          <w:szCs w:val="26"/>
          <w:lang w:eastAsia="en-US"/>
        </w:rPr>
      </w:pPr>
    </w:p>
    <w:p w14:paraId="27A07176" w14:textId="77777777" w:rsidR="00C335E7" w:rsidRPr="00D42082" w:rsidRDefault="00C335E7" w:rsidP="00C335E7">
      <w:pPr>
        <w:ind w:firstLine="709"/>
        <w:rPr>
          <w:rFonts w:ascii="Times New Roman" w:eastAsia="Calibri" w:hAnsi="Times New Roman"/>
          <w:szCs w:val="26"/>
          <w:lang w:eastAsia="en-US"/>
        </w:rPr>
      </w:pPr>
      <w:r w:rsidRPr="00D42082">
        <w:rPr>
          <w:rFonts w:ascii="Times New Roman" w:hAnsi="Times New Roman"/>
          <w:szCs w:val="26"/>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512D794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5893A37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lastRenderedPageBreak/>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32F1F46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p w14:paraId="073AD34A"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76C8819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05216C09"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6E3A3C74"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4B2E2E45"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45B1D7E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52B53DD1"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w:t>
      </w:r>
      <w:r w:rsidRPr="00D42082">
        <w:rPr>
          <w:rFonts w:ascii="Times New Roman" w:hAnsi="Times New Roman"/>
          <w:szCs w:val="26"/>
        </w:rPr>
        <w:lastRenderedPageBreak/>
        <w:t>(лизинга), договору факторинга), по которому Фонд не является поручителем, иным договорам.</w:t>
      </w:r>
    </w:p>
    <w:p w14:paraId="0E1166E7"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9.7. Сбор информации осуществляется по трем направлениям:</w:t>
      </w:r>
    </w:p>
    <w:p w14:paraId="4CA55594"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внутренняя информация, имеющаяся в Фонде;</w:t>
      </w:r>
    </w:p>
    <w:p w14:paraId="7DD0E84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526CD47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3420F629"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9.7.1. Внутренняя информация содержится в кредитном досье должника и подлежит анализу ответственными подразделениями.</w:t>
      </w:r>
    </w:p>
    <w:p w14:paraId="6F905D8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1062088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 обязательном порядке службе экономической безопасности необходимо предпринять действия по получению следующей информации:</w:t>
      </w:r>
    </w:p>
    <w:p w14:paraId="1BEEB55C"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сведений о готовности должника сотрудничать с финансовой организацией и Фондом по урегулированию ПЗ, ППЗ;</w:t>
      </w:r>
    </w:p>
    <w:p w14:paraId="2FB03D6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комментариев о причинах возникновения задолженности, сроках и вариантах ее погашения;</w:t>
      </w:r>
    </w:p>
    <w:p w14:paraId="172F532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сведений о стратегии урегулирования ПЗ, ППЗ финансовой организацией;</w:t>
      </w:r>
    </w:p>
    <w:p w14:paraId="0D950F3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плана (программы) финансового оздоровления либо информации о том, в какие сроки план будет разработан, кем он будет разрабатываться;</w:t>
      </w:r>
    </w:p>
    <w:p w14:paraId="2A75EFA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сведений о характере взаимодействия между должниками;</w:t>
      </w:r>
    </w:p>
    <w:p w14:paraId="09787DE4"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сведений о характере взаимодействий с другими кредиторами (помимо финансовой организации);</w:t>
      </w:r>
    </w:p>
    <w:p w14:paraId="6E82569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сведений о характере взаимоотношений с контрагентами должника (поставщиками, покупателями, подрядчиками, холдинговыми структурами);</w:t>
      </w:r>
    </w:p>
    <w:p w14:paraId="1940B2A1"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сведений о характере взаимоотношений с органами власти (готовность оказать должнику поддержку, формы такой поддержки);</w:t>
      </w:r>
    </w:p>
    <w:p w14:paraId="621180F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сведений, каким образом должник собирается строить отношения с финансовой организацией и Фондом, какие действия должник ожидает от них.</w:t>
      </w:r>
    </w:p>
    <w:p w14:paraId="548D393A"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Способ получения и форма информации, указанной в настоящем пункте, определяется службой экономической безопасности самостоятельно.</w:t>
      </w:r>
    </w:p>
    <w:p w14:paraId="48D95A6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556F3189"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25CC2D1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От основных контрагентов (поставщиков, покупателей, подрядчиков) должника службе экономической безопасности необходимо получить информацию </w:t>
      </w:r>
      <w:r w:rsidRPr="00D42082">
        <w:rPr>
          <w:rFonts w:ascii="Times New Roman" w:hAnsi="Times New Roman"/>
          <w:szCs w:val="26"/>
        </w:rPr>
        <w:lastRenderedPageBreak/>
        <w:t>об их отношении к должнику, готовности продолжать с ним сотрудничество, условиях продолжения работы с должником.</w:t>
      </w:r>
    </w:p>
    <w:p w14:paraId="24EB6AE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76720B8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1031C098"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5FB64CA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6FA8714C"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2C0F5264"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62D8A1D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9.12. Стратегия урегулирования ПЗ, ППЗ утверждается исполнительным директором Фонда путем дачи устных указаний, поручений, согласований </w:t>
      </w:r>
      <w:r w:rsidRPr="00D42082">
        <w:rPr>
          <w:rFonts w:ascii="Times New Roman" w:hAnsi="Times New Roman"/>
          <w:szCs w:val="26"/>
        </w:rPr>
        <w:lastRenderedPageBreak/>
        <w:t>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2BC4A073"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314C273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9.14. Вариантами урегулирования ПЗ в рамках стратегии урегулирования ПЗ являются:</w:t>
      </w:r>
    </w:p>
    <w:p w14:paraId="5189D8E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3052E0EC"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768B90C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633D1FD7"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3AFB7251"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5B5D66E4"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29410E0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3FC3C3D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В случае принятия положительного решения об уступке (продаже) прав (требований), утверждения условий совершения сделки, юридическая служба Фонда </w:t>
      </w:r>
      <w:r w:rsidRPr="00D42082">
        <w:rPr>
          <w:rFonts w:ascii="Times New Roman" w:hAnsi="Times New Roman"/>
          <w:szCs w:val="26"/>
        </w:rPr>
        <w:lastRenderedPageBreak/>
        <w:t>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543BCEEA"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157DC45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14E3306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6AC59D1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Ответственные подразделения вносят на утверждение исполнительному директору Фонда предложение о принятии отступного.</w:t>
      </w:r>
    </w:p>
    <w:p w14:paraId="3A29415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5BBD994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3AE026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159DDE97"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647105C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5EF82CC3"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71DA23E1"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Судебное производство может быть прекращено в связи с заключением мирового соглашения, утвержденного судом.</w:t>
      </w:r>
    </w:p>
    <w:p w14:paraId="589F7648"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w:t>
      </w:r>
      <w:r w:rsidRPr="00D42082">
        <w:rPr>
          <w:rFonts w:ascii="Times New Roman" w:hAnsi="Times New Roman"/>
          <w:szCs w:val="26"/>
        </w:rPr>
        <w:lastRenderedPageBreak/>
        <w:t>производства/включения Фонда в исполнительное производство в качестве правопреемника.</w:t>
      </w:r>
    </w:p>
    <w:p w14:paraId="7889989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После предъявления исполнительного документа юридическая служба:</w:t>
      </w:r>
    </w:p>
    <w:p w14:paraId="51B0FE4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осуществляет взаимодействие со службой судебных приставов;</w:t>
      </w:r>
    </w:p>
    <w:p w14:paraId="0E16CC13"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осуществляет контроль за ходом исполнительного производства;</w:t>
      </w:r>
    </w:p>
    <w:p w14:paraId="1B9F9AD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 в случае необходимости осуществляет отзыв исполнительного документа. </w:t>
      </w:r>
    </w:p>
    <w:p w14:paraId="55031A51"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73157FD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Процедура приема-передачи имущества должника на баланс Фонда устанавливается законодательством Российской Федерации.  </w:t>
      </w:r>
    </w:p>
    <w:p w14:paraId="1AD598CC"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0F53872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1275A49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о целесообразности повторного предъявления исполнительного документа;</w:t>
      </w:r>
    </w:p>
    <w:p w14:paraId="4638D7A7"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о целесообразности реализации варианта урегулирования «банкротство»;</w:t>
      </w:r>
    </w:p>
    <w:p w14:paraId="0DB5F97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о целесообразности подготовки материалов о списании безнадежной ко взысканию задолженности.</w:t>
      </w:r>
    </w:p>
    <w:p w14:paraId="1930DF65"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02F6D4E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 случае принятия иных решений урегулирование с использованием варианта «принудительное взыскание» прекращается.</w:t>
      </w:r>
    </w:p>
    <w:p w14:paraId="52523FAA"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Исполнительное производство может быть прекращено в связи с заключением мирового соглашения.</w:t>
      </w:r>
    </w:p>
    <w:p w14:paraId="38613AD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051C4CE4"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29BE6C1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0944AC95"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lastRenderedPageBreak/>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2A9D92E4"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7A190898"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Согласие Фонда на перевод долга субъекта МСП/организации инфраструктуры поддержки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2D6BB245"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17A2CF1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5BEE9C63"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6BF25A4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Кроме того, приказом исполнительного директора Фонда формируется комиссия по работе с ПЗ, в полномочия которой входит:</w:t>
      </w:r>
    </w:p>
    <w:p w14:paraId="4B7F4218"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рассмотрение и утверждение отчета ответственных служб по выполнению стратегии урегулирования ПЗ;</w:t>
      </w:r>
    </w:p>
    <w:p w14:paraId="6C1771F3"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внесение предложений по формированию стратегии урегулирования ПЗ. </w:t>
      </w:r>
    </w:p>
    <w:p w14:paraId="5A7B724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Комиссия по работе с ПЗ осуществляет свои функции по мере необходимости, но не реже одного раза в квартал.</w:t>
      </w:r>
    </w:p>
    <w:p w14:paraId="4CDD246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5ACB60B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Служба экономической безопасности Фонда:</w:t>
      </w:r>
    </w:p>
    <w:p w14:paraId="474ADEC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lastRenderedPageBreak/>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1E51EB1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при наличии признаков состава преступления готовит в правоохранительные органы соответствующие заявления/обращения Фонда; </w:t>
      </w:r>
    </w:p>
    <w:p w14:paraId="47B38C1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взаимодействует с правоохранительными органами на стадии доследственной проверки;</w:t>
      </w:r>
    </w:p>
    <w:p w14:paraId="4E115E69"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обжалует решения правоохранительных органов, принятые на стадии доследственной проверки, при вынесении постановлений об отказе в возбуждении уголовного дела.</w:t>
      </w:r>
    </w:p>
    <w:p w14:paraId="0B5FD41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Юридическая служба:</w:t>
      </w:r>
    </w:p>
    <w:p w14:paraId="76591A93"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535D6287"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предъявляет и поддерживает гражданский иск в уголовном процессе;</w:t>
      </w:r>
    </w:p>
    <w:p w14:paraId="4099A8E3"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61F0F01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73389F1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5E3B25C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1E25B5B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27B7EBB8"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55DAAFF5"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9.18. Вариантами урегулирования ППЗ в рамках стратеги урегулирования ППЗ являются:</w:t>
      </w:r>
    </w:p>
    <w:p w14:paraId="419D3A19"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47CAA0BB"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lastRenderedPageBreak/>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438502FF"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60D0BB0A"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42A456A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359C633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4B95F636"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53136449"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9.18.3. Иные варианты урегулирования ППЗ.</w:t>
      </w:r>
    </w:p>
    <w:p w14:paraId="29FB293A" w14:textId="77777777" w:rsidR="00C335E7" w:rsidRPr="00D42082" w:rsidRDefault="00C335E7" w:rsidP="00C335E7">
      <w:pPr>
        <w:ind w:firstLine="709"/>
        <w:rPr>
          <w:rFonts w:ascii="Times New Roman" w:hAnsi="Times New Roman"/>
          <w:szCs w:val="26"/>
        </w:rPr>
      </w:pPr>
    </w:p>
    <w:p w14:paraId="23694E58" w14:textId="77777777" w:rsidR="00C335E7" w:rsidRPr="00D42082" w:rsidRDefault="00C335E7" w:rsidP="00C335E7">
      <w:pPr>
        <w:ind w:firstLine="709"/>
        <w:jc w:val="center"/>
        <w:rPr>
          <w:rFonts w:ascii="Times New Roman" w:hAnsi="Times New Roman"/>
          <w:b/>
          <w:szCs w:val="26"/>
        </w:rPr>
      </w:pPr>
      <w:r w:rsidRPr="00D42082">
        <w:rPr>
          <w:rFonts w:ascii="Times New Roman" w:hAnsi="Times New Roman"/>
          <w:b/>
          <w:szCs w:val="26"/>
        </w:rPr>
        <w:t>10. Порядок формирования резервов Фонда</w:t>
      </w:r>
    </w:p>
    <w:p w14:paraId="19EF4942" w14:textId="77777777" w:rsidR="00C335E7" w:rsidRPr="00D42082" w:rsidRDefault="00C335E7" w:rsidP="00C335E7">
      <w:pPr>
        <w:ind w:firstLine="709"/>
        <w:jc w:val="center"/>
        <w:rPr>
          <w:rFonts w:ascii="Times New Roman" w:hAnsi="Times New Roman"/>
          <w:b/>
          <w:szCs w:val="26"/>
        </w:rPr>
      </w:pPr>
    </w:p>
    <w:p w14:paraId="0BDA20C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4A291850"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2596859D"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w:t>
      </w:r>
      <w:r w:rsidRPr="00D42082">
        <w:rPr>
          <w:rFonts w:ascii="Times New Roman" w:hAnsi="Times New Roman"/>
          <w:szCs w:val="26"/>
        </w:rPr>
        <w:lastRenderedPageBreak/>
        <w:t xml:space="preserve">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1A9095A1"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10.3. Порядок формирования резерва по сомнительным долгам закреплен в учетной политике Фонда для целей бухгалтерского учета.</w:t>
      </w:r>
    </w:p>
    <w:p w14:paraId="37C900CE"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10.4.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3530A4F8"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26359889" w14:textId="77777777" w:rsidR="00C335E7" w:rsidRDefault="00C335E7" w:rsidP="00C335E7">
      <w:pPr>
        <w:ind w:firstLine="709"/>
        <w:rPr>
          <w:rFonts w:ascii="Times New Roman" w:hAnsi="Times New Roman"/>
          <w:szCs w:val="26"/>
        </w:rPr>
      </w:pPr>
      <w:r w:rsidRPr="00D42082">
        <w:rPr>
          <w:rFonts w:ascii="Times New Roman" w:hAnsi="Times New Roman"/>
          <w:szCs w:val="26"/>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71297C75" w14:textId="77777777" w:rsidR="00C335E7" w:rsidRPr="00D42082" w:rsidRDefault="00C335E7" w:rsidP="00C335E7">
      <w:pPr>
        <w:ind w:firstLine="709"/>
        <w:rPr>
          <w:rFonts w:ascii="Times New Roman" w:hAnsi="Times New Roman"/>
          <w:szCs w:val="26"/>
        </w:rPr>
      </w:pPr>
    </w:p>
    <w:p w14:paraId="5F9899A6" w14:textId="77777777" w:rsidR="00C335E7" w:rsidRPr="00D42082" w:rsidRDefault="00C335E7" w:rsidP="00C335E7">
      <w:pPr>
        <w:autoSpaceDE w:val="0"/>
        <w:autoSpaceDN w:val="0"/>
        <w:adjustRightInd w:val="0"/>
        <w:ind w:firstLine="709"/>
        <w:jc w:val="center"/>
        <w:rPr>
          <w:rFonts w:ascii="Times New Roman" w:hAnsi="Times New Roman"/>
          <w:b/>
          <w:bCs/>
          <w:szCs w:val="26"/>
        </w:rPr>
      </w:pPr>
      <w:r w:rsidRPr="00D42082">
        <w:rPr>
          <w:rFonts w:ascii="Times New Roman" w:hAnsi="Times New Roman"/>
          <w:b/>
          <w:bCs/>
          <w:szCs w:val="26"/>
        </w:rPr>
        <w:t>11. Порядок отбора финансовых организаций,</w:t>
      </w:r>
    </w:p>
    <w:p w14:paraId="7C4B6CF6" w14:textId="77777777" w:rsidR="00C335E7" w:rsidRPr="00D42082" w:rsidRDefault="00C335E7" w:rsidP="00C335E7">
      <w:pPr>
        <w:autoSpaceDE w:val="0"/>
        <w:autoSpaceDN w:val="0"/>
        <w:adjustRightInd w:val="0"/>
        <w:ind w:firstLine="709"/>
        <w:jc w:val="center"/>
        <w:rPr>
          <w:rFonts w:ascii="Times New Roman" w:hAnsi="Times New Roman"/>
          <w:b/>
          <w:bCs/>
          <w:szCs w:val="26"/>
        </w:rPr>
      </w:pPr>
      <w:r w:rsidRPr="00D42082">
        <w:rPr>
          <w:rFonts w:ascii="Times New Roman" w:hAnsi="Times New Roman"/>
          <w:b/>
          <w:bCs/>
          <w:szCs w:val="26"/>
        </w:rPr>
        <w:t>а также требования к ним и условия взаимодействия Фонда</w:t>
      </w:r>
    </w:p>
    <w:p w14:paraId="74A01CA3" w14:textId="77777777" w:rsidR="00C335E7" w:rsidRPr="00D42082" w:rsidRDefault="00C335E7" w:rsidP="00C335E7">
      <w:pPr>
        <w:autoSpaceDE w:val="0"/>
        <w:autoSpaceDN w:val="0"/>
        <w:adjustRightInd w:val="0"/>
        <w:ind w:firstLine="709"/>
        <w:jc w:val="center"/>
        <w:rPr>
          <w:rFonts w:ascii="Times New Roman" w:hAnsi="Times New Roman"/>
          <w:b/>
          <w:bCs/>
          <w:szCs w:val="26"/>
        </w:rPr>
      </w:pPr>
      <w:r w:rsidRPr="00D42082">
        <w:rPr>
          <w:rFonts w:ascii="Times New Roman" w:hAnsi="Times New Roman"/>
          <w:b/>
          <w:bCs/>
          <w:szCs w:val="26"/>
        </w:rPr>
        <w:t>с ними при предоставлении поручительств</w:t>
      </w:r>
    </w:p>
    <w:p w14:paraId="3D77A269" w14:textId="77777777" w:rsidR="00C335E7" w:rsidRPr="00D42082" w:rsidRDefault="00C335E7" w:rsidP="00C335E7">
      <w:pPr>
        <w:autoSpaceDE w:val="0"/>
        <w:autoSpaceDN w:val="0"/>
        <w:adjustRightInd w:val="0"/>
        <w:ind w:firstLine="709"/>
        <w:rPr>
          <w:rStyle w:val="a7"/>
          <w:rFonts w:ascii="Times New Roman" w:hAnsi="Times New Roman"/>
          <w:szCs w:val="26"/>
        </w:rPr>
      </w:pPr>
    </w:p>
    <w:p w14:paraId="319E601A" w14:textId="77777777" w:rsidR="00C335E7" w:rsidRPr="00D42082" w:rsidRDefault="00C335E7" w:rsidP="00C335E7">
      <w:pPr>
        <w:autoSpaceDE w:val="0"/>
        <w:autoSpaceDN w:val="0"/>
        <w:adjustRightInd w:val="0"/>
        <w:ind w:firstLine="709"/>
        <w:rPr>
          <w:rStyle w:val="a7"/>
          <w:rFonts w:ascii="Times New Roman" w:hAnsi="Times New Roman"/>
          <w:b w:val="0"/>
          <w:bCs w:val="0"/>
          <w:szCs w:val="26"/>
        </w:rPr>
      </w:pPr>
      <w:r w:rsidRPr="00D42082">
        <w:rPr>
          <w:rStyle w:val="a7"/>
          <w:rFonts w:ascii="Times New Roman" w:hAnsi="Times New Roman"/>
          <w:szCs w:val="26"/>
        </w:rPr>
        <w:t xml:space="preserve">11.1. Фонд в целях предоставления поручительств </w:t>
      </w:r>
      <w:r w:rsidRPr="00D42082">
        <w:rPr>
          <w:rFonts w:ascii="Times New Roman" w:hAnsi="Times New Roman"/>
          <w:szCs w:val="26"/>
        </w:rPr>
        <w:t xml:space="preserve">по основанным на Договорах обязательствам субъектов МСП/организаций инфраструктуры поддержки </w:t>
      </w:r>
      <w:r w:rsidRPr="00D42082">
        <w:rPr>
          <w:rStyle w:val="a7"/>
          <w:rFonts w:ascii="Times New Roman" w:hAnsi="Times New Roman"/>
          <w:szCs w:val="26"/>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D42082">
        <w:rPr>
          <w:rFonts w:ascii="Times New Roman" w:hAnsi="Times New Roman"/>
          <w:szCs w:val="26"/>
        </w:rPr>
        <w:t>–</w:t>
      </w:r>
      <w:r w:rsidRPr="00D42082">
        <w:rPr>
          <w:rStyle w:val="a7"/>
          <w:rFonts w:ascii="Times New Roman" w:hAnsi="Times New Roman"/>
          <w:szCs w:val="26"/>
        </w:rPr>
        <w:t xml:space="preserve"> 11.5 настоящего Положения.</w:t>
      </w:r>
    </w:p>
    <w:p w14:paraId="23D983A3" w14:textId="77777777" w:rsidR="00C335E7" w:rsidRPr="00D42082" w:rsidRDefault="00C335E7" w:rsidP="00C335E7">
      <w:pPr>
        <w:pStyle w:val="ConsPlusNormal"/>
        <w:widowControl/>
        <w:shd w:val="clear" w:color="auto" w:fill="FFFFFF"/>
        <w:tabs>
          <w:tab w:val="left" w:pos="1276"/>
        </w:tabs>
        <w:ind w:firstLine="709"/>
        <w:jc w:val="both"/>
        <w:rPr>
          <w:rFonts w:ascii="Times New Roman" w:hAnsi="Times New Roman" w:cs="Times New Roman"/>
          <w:sz w:val="26"/>
          <w:szCs w:val="26"/>
        </w:rPr>
      </w:pPr>
      <w:r w:rsidRPr="00D42082">
        <w:rPr>
          <w:rFonts w:ascii="Times New Roman" w:hAnsi="Times New Roman" w:cs="Times New Roman"/>
          <w:sz w:val="26"/>
          <w:szCs w:val="26"/>
        </w:rPr>
        <w:t>11.2. Критерии отбора кредитных организаций в целях заключения соглашения о сотрудничестве:</w:t>
      </w:r>
    </w:p>
    <w:p w14:paraId="6A9BD4E9" w14:textId="77777777" w:rsidR="00C335E7" w:rsidRPr="00D42082" w:rsidRDefault="00C335E7" w:rsidP="00C335E7">
      <w:pPr>
        <w:pStyle w:val="ConsPlusNormal"/>
        <w:widowControl/>
        <w:shd w:val="clear" w:color="auto" w:fill="FFFFFF"/>
        <w:tabs>
          <w:tab w:val="left" w:pos="1134"/>
        </w:tabs>
        <w:ind w:firstLine="709"/>
        <w:jc w:val="both"/>
        <w:rPr>
          <w:rFonts w:ascii="Times New Roman" w:hAnsi="Times New Roman" w:cs="Times New Roman"/>
          <w:sz w:val="26"/>
          <w:szCs w:val="26"/>
        </w:rPr>
      </w:pPr>
      <w:r w:rsidRPr="00D42082">
        <w:rPr>
          <w:rFonts w:ascii="Times New Roman" w:hAnsi="Times New Roman" w:cs="Times New Roman"/>
          <w:sz w:val="26"/>
          <w:szCs w:val="26"/>
        </w:rPr>
        <w:t>1) наличие лицензии Центрального Банка Российской Федерации на осуществление банковских операций,</w:t>
      </w:r>
      <w:r w:rsidRPr="00D42082">
        <w:rPr>
          <w:rFonts w:ascii="Times New Roman" w:hAnsi="Times New Roman" w:cs="Times New Roman"/>
          <w:bCs/>
          <w:sz w:val="26"/>
          <w:szCs w:val="26"/>
        </w:rPr>
        <w:t xml:space="preserve"> наличие свидетельства об участии в системе страхования вкладов (при наличии лицензии на привлечение во вклады денежных средств)</w:t>
      </w:r>
      <w:r w:rsidRPr="00D42082">
        <w:rPr>
          <w:rFonts w:ascii="Times New Roman" w:hAnsi="Times New Roman" w:cs="Times New Roman"/>
          <w:sz w:val="26"/>
          <w:szCs w:val="26"/>
        </w:rPr>
        <w:t>;</w:t>
      </w:r>
    </w:p>
    <w:p w14:paraId="7743E088" w14:textId="77777777" w:rsidR="00C335E7" w:rsidRPr="00D42082" w:rsidRDefault="00C335E7" w:rsidP="00C335E7">
      <w:pPr>
        <w:pStyle w:val="ConsPlusNormal"/>
        <w:widowControl/>
        <w:shd w:val="clear" w:color="auto" w:fill="FFFFFF"/>
        <w:tabs>
          <w:tab w:val="left" w:pos="1134"/>
        </w:tabs>
        <w:ind w:firstLine="709"/>
        <w:jc w:val="both"/>
        <w:rPr>
          <w:rFonts w:ascii="Times New Roman" w:hAnsi="Times New Roman" w:cs="Times New Roman"/>
          <w:sz w:val="26"/>
          <w:szCs w:val="26"/>
        </w:rPr>
      </w:pPr>
      <w:r w:rsidRPr="00D42082">
        <w:rPr>
          <w:rFonts w:ascii="Times New Roman" w:hAnsi="Times New Roman" w:cs="Times New Roman"/>
          <w:sz w:val="26"/>
          <w:szCs w:val="26"/>
        </w:rPr>
        <w:t>2) наличие положительного аудиторского заключения по итогам работы кредитной организации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p w14:paraId="0209C536" w14:textId="77777777" w:rsidR="00C335E7" w:rsidRPr="00D42082" w:rsidRDefault="00C335E7" w:rsidP="00C335E7">
      <w:pPr>
        <w:pStyle w:val="ConsPlusNormal"/>
        <w:widowControl/>
        <w:shd w:val="clear" w:color="auto" w:fill="FFFFFF"/>
        <w:tabs>
          <w:tab w:val="left" w:pos="1134"/>
        </w:tabs>
        <w:ind w:firstLine="709"/>
        <w:jc w:val="both"/>
        <w:rPr>
          <w:rFonts w:ascii="Times New Roman" w:hAnsi="Times New Roman" w:cs="Times New Roman"/>
          <w:sz w:val="26"/>
          <w:szCs w:val="26"/>
        </w:rPr>
      </w:pPr>
      <w:r w:rsidRPr="00D42082">
        <w:rPr>
          <w:rFonts w:ascii="Times New Roman" w:hAnsi="Times New Roman" w:cs="Times New Roman"/>
          <w:sz w:val="26"/>
          <w:szCs w:val="26"/>
        </w:rPr>
        <w:t xml:space="preserve">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w:t>
      </w:r>
      <w:r w:rsidRPr="00D42082">
        <w:rPr>
          <w:rFonts w:ascii="Times New Roman" w:hAnsi="Times New Roman" w:cs="Times New Roman"/>
          <w:sz w:val="26"/>
          <w:szCs w:val="26"/>
        </w:rPr>
        <w:lastRenderedPageBreak/>
        <w:t>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4BDF4936" w14:textId="77777777" w:rsidR="00C335E7" w:rsidRPr="00D42082" w:rsidRDefault="00C335E7" w:rsidP="00C335E7">
      <w:pPr>
        <w:pStyle w:val="ConsPlusNormal"/>
        <w:widowControl/>
        <w:shd w:val="clear" w:color="auto" w:fill="FFFFFF"/>
        <w:tabs>
          <w:tab w:val="left" w:pos="1134"/>
        </w:tabs>
        <w:ind w:firstLine="709"/>
        <w:jc w:val="both"/>
        <w:rPr>
          <w:rFonts w:ascii="Times New Roman" w:hAnsi="Times New Roman" w:cs="Times New Roman"/>
          <w:sz w:val="26"/>
          <w:szCs w:val="26"/>
        </w:rPr>
      </w:pPr>
      <w:r w:rsidRPr="00D42082">
        <w:rPr>
          <w:rFonts w:ascii="Times New Roman" w:hAnsi="Times New Roman" w:cs="Times New Roman"/>
          <w:sz w:val="26"/>
          <w:szCs w:val="26"/>
        </w:rPr>
        <w:t>4) наличие опыта работы по кредитованию субъектов МСП не менее 6 (шести) месяцев, в том числе наличие:</w:t>
      </w:r>
    </w:p>
    <w:p w14:paraId="500876FB" w14:textId="77777777" w:rsidR="00C335E7" w:rsidRPr="00D42082" w:rsidRDefault="00C335E7" w:rsidP="00C335E7">
      <w:pPr>
        <w:ind w:firstLine="709"/>
        <w:textAlignment w:val="baseline"/>
        <w:rPr>
          <w:rFonts w:ascii="Times New Roman" w:hAnsi="Times New Roman"/>
          <w:szCs w:val="26"/>
        </w:rPr>
      </w:pPr>
      <w:r w:rsidRPr="00D42082">
        <w:rPr>
          <w:rFonts w:ascii="Times New Roman" w:hAnsi="Times New Roman"/>
          <w:szCs w:val="26"/>
        </w:rPr>
        <w:t>а) сформированного портфеля кредитов и (или) банковских гарантий, предоставленных</w:t>
      </w:r>
      <w:r w:rsidRPr="00D42082">
        <w:rPr>
          <w:rFonts w:ascii="Times New Roman" w:hAnsi="Times New Roman"/>
          <w:kern w:val="24"/>
          <w:szCs w:val="26"/>
        </w:rPr>
        <w:t xml:space="preserve"> с</w:t>
      </w:r>
      <w:r w:rsidRPr="00D42082">
        <w:rPr>
          <w:rFonts w:ascii="Times New Roman" w:hAnsi="Times New Roman"/>
          <w:szCs w:val="26"/>
        </w:rPr>
        <w:t>убъектам МСП, на дату подачи кредитной организацией заявления для участия в отборе;</w:t>
      </w:r>
    </w:p>
    <w:p w14:paraId="6FC96E45"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szCs w:val="26"/>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D42082">
        <w:rPr>
          <w:rFonts w:ascii="Times New Roman" w:hAnsi="Times New Roman"/>
          <w:bCs/>
          <w:szCs w:val="26"/>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1D984D45"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szCs w:val="26"/>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76D921CF"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11.3. Критерии отбора МФО для целей заключения соглашения о сотрудничестве:</w:t>
      </w:r>
    </w:p>
    <w:p w14:paraId="02F308ED"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40AA0FFD"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2) наличие положительного аудиторского заключения по итогам работы за последний отчетный год;</w:t>
      </w:r>
    </w:p>
    <w:p w14:paraId="573436FA"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092DEC0A"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4) отсутствие негативной информации в отношении деловой репутации МФО;</w:t>
      </w:r>
    </w:p>
    <w:p w14:paraId="41C4FF98"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5) отсутствие фактов привлечения к административной ответственности за предшествующий год;</w:t>
      </w:r>
    </w:p>
    <w:p w14:paraId="3D8E3A64" w14:textId="77777777" w:rsidR="00C335E7" w:rsidRPr="00D42082" w:rsidRDefault="00C335E7" w:rsidP="00C335E7">
      <w:pPr>
        <w:pStyle w:val="a5"/>
        <w:tabs>
          <w:tab w:val="left" w:pos="1276"/>
        </w:tabs>
        <w:ind w:left="0" w:firstLine="709"/>
        <w:rPr>
          <w:rFonts w:ascii="Times New Roman" w:hAnsi="Times New Roman"/>
          <w:szCs w:val="26"/>
        </w:rPr>
      </w:pPr>
      <w:r w:rsidRPr="00D42082">
        <w:rPr>
          <w:rFonts w:ascii="Times New Roman" w:hAnsi="Times New Roman"/>
          <w:szCs w:val="26"/>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1462F5CF"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szCs w:val="26"/>
        </w:rPr>
        <w:t>7) </w:t>
      </w:r>
      <w:r w:rsidRPr="00D42082">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337CB3C2"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5208DDBC"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 xml:space="preserve">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w:t>
      </w:r>
      <w:r w:rsidRPr="00D42082">
        <w:rPr>
          <w:rFonts w:ascii="Times New Roman" w:hAnsi="Times New Roman"/>
          <w:bCs/>
          <w:szCs w:val="26"/>
        </w:rPr>
        <w:lastRenderedPageBreak/>
        <w:t>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92F6158"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Style w:val="a7"/>
          <w:rFonts w:ascii="Times New Roman" w:hAnsi="Times New Roman"/>
          <w:color w:val="000000" w:themeColor="text1"/>
          <w:szCs w:val="26"/>
        </w:rPr>
        <w:t>11.4.</w:t>
      </w:r>
      <w:r w:rsidRPr="00D42082">
        <w:rPr>
          <w:rFonts w:ascii="Times New Roman" w:hAnsi="Times New Roman"/>
          <w:szCs w:val="26"/>
        </w:rPr>
        <w:t> Критерии отбора лизинговых компаний для целей заключения соглашения о сотрудничестве:</w:t>
      </w:r>
    </w:p>
    <w:p w14:paraId="69B643F5"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szCs w:val="26"/>
        </w:rPr>
        <w:t>1) </w:t>
      </w:r>
      <w:r w:rsidRPr="00D42082">
        <w:rPr>
          <w:rFonts w:ascii="Times New Roman" w:hAnsi="Times New Roman"/>
          <w:bCs/>
          <w:szCs w:val="26"/>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105A09CA"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2) наличие у лизинговой компании ОКВЭДа (ов), подтверждающих, что организация осуществляет деятельность по финансовой аренде (лизингу);</w:t>
      </w:r>
    </w:p>
    <w:p w14:paraId="6936408E"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3) </w:t>
      </w:r>
      <w:r w:rsidRPr="00D42082">
        <w:rPr>
          <w:rFonts w:ascii="Times New Roman" w:hAnsi="Times New Roman"/>
          <w:bCs/>
          <w:szCs w:val="26"/>
        </w:rPr>
        <w:t>отсутствие негативной информации в отношении деловой репутации лизинговой компании;</w:t>
      </w:r>
    </w:p>
    <w:p w14:paraId="61576DF0"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4) отсутствие фактов привлечения лизинговой компании к административной ответственности за предшествующий год;</w:t>
      </w:r>
    </w:p>
    <w:p w14:paraId="72216EAB"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079F9833"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109E9C98"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bCs/>
          <w:szCs w:val="26"/>
        </w:rPr>
        <w:t>6) </w:t>
      </w:r>
      <w:r w:rsidRPr="00D42082">
        <w:rPr>
          <w:rFonts w:ascii="Times New Roman" w:hAnsi="Times New Roman"/>
          <w:szCs w:val="26"/>
        </w:rPr>
        <w:t>наличие уровня просроченной задолженности портфеля финансовой аренды (лизинга) не выше 3%;</w:t>
      </w:r>
    </w:p>
    <w:p w14:paraId="2FEA324F"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7) наличие положительного значения собственного капитала и чистых активов за последний отчетный год;</w:t>
      </w:r>
    </w:p>
    <w:p w14:paraId="4698D84A"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70AE75AF"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9) отсутствие нереструктурированной просроченной задолженности перед бюджетом, внебюджетными фондами и другими государственными органами;</w:t>
      </w:r>
    </w:p>
    <w:p w14:paraId="6FE59C81"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56B1EA49"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0275E23E"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7F751154" w14:textId="77777777" w:rsidR="00C335E7" w:rsidRPr="00D42082" w:rsidRDefault="00C335E7" w:rsidP="00C335E7">
      <w:pPr>
        <w:widowControl w:val="0"/>
        <w:tabs>
          <w:tab w:val="left" w:pos="2940"/>
        </w:tabs>
        <w:autoSpaceDE w:val="0"/>
        <w:autoSpaceDN w:val="0"/>
        <w:adjustRightInd w:val="0"/>
        <w:ind w:firstLine="709"/>
        <w:rPr>
          <w:rFonts w:ascii="Times New Roman" w:eastAsia="Calibri" w:hAnsi="Times New Roman"/>
          <w:szCs w:val="26"/>
          <w:lang w:eastAsia="en-US"/>
        </w:rPr>
      </w:pPr>
      <w:r w:rsidRPr="00D42082">
        <w:rPr>
          <w:rFonts w:ascii="Times New Roman" w:hAnsi="Times New Roman"/>
          <w:szCs w:val="26"/>
        </w:rPr>
        <w:t>11.5. Критерии отбора иных организаций для целей заключения соглашения о сотрудничестве:</w:t>
      </w:r>
    </w:p>
    <w:p w14:paraId="4926B52F"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1) наличие у организации ОКВЭДа (ов), подтверждающих, что организация осуществляет деятельность по выдаче займов;</w:t>
      </w:r>
    </w:p>
    <w:p w14:paraId="6D01AB9B"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2) наличие положительного аудиторского заключения по итогам работы за последний отчетный год;</w:t>
      </w:r>
    </w:p>
    <w:p w14:paraId="742149D9"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lastRenderedPageBreak/>
        <w:t>3) наличие уровня просроченной задолженности портфеля займов организации не выше 10 %;</w:t>
      </w:r>
    </w:p>
    <w:p w14:paraId="3C1B0371"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4) отсутствие негативной информации в отношении деловой репутации организации;</w:t>
      </w:r>
    </w:p>
    <w:p w14:paraId="735FD865"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5) отсутствие фактов привлечения к административной ответственности за предшествующий год;</w:t>
      </w:r>
    </w:p>
    <w:p w14:paraId="3EFD8C6F"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20014DFA"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szCs w:val="26"/>
        </w:rPr>
        <w:t>7) </w:t>
      </w:r>
      <w:r w:rsidRPr="00D42082">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6D192684"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78E786B8"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bCs/>
          <w:szCs w:val="26"/>
        </w:rPr>
      </w:pPr>
      <w:r w:rsidRPr="00D42082">
        <w:rPr>
          <w:rFonts w:ascii="Times New Roman" w:hAnsi="Times New Roman"/>
          <w:bCs/>
          <w:szCs w:val="26"/>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652828EB"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50B6A4C0"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11.7. Заявка на участие в отборе должна соответствовать следующим требованиями:</w:t>
      </w:r>
    </w:p>
    <w:p w14:paraId="09DB2A60" w14:textId="77777777" w:rsidR="00C335E7" w:rsidRPr="00D42082" w:rsidRDefault="00C335E7" w:rsidP="00C335E7">
      <w:pPr>
        <w:autoSpaceDE w:val="0"/>
        <w:autoSpaceDN w:val="0"/>
        <w:adjustRightInd w:val="0"/>
        <w:ind w:firstLine="709"/>
        <w:rPr>
          <w:rFonts w:ascii="Times New Roman" w:hAnsi="Times New Roman"/>
          <w:szCs w:val="26"/>
        </w:rPr>
      </w:pPr>
      <w:r w:rsidRPr="00D42082">
        <w:rPr>
          <w:rFonts w:ascii="Times New Roman" w:hAnsi="Times New Roman"/>
          <w:szCs w:val="26"/>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37F5696F" w14:textId="77777777" w:rsidR="00C335E7" w:rsidRPr="00D42082" w:rsidRDefault="00C335E7" w:rsidP="00C335E7">
      <w:pPr>
        <w:autoSpaceDE w:val="0"/>
        <w:autoSpaceDN w:val="0"/>
        <w:adjustRightInd w:val="0"/>
        <w:ind w:firstLine="709"/>
        <w:rPr>
          <w:rFonts w:ascii="Times New Roman" w:hAnsi="Times New Roman"/>
          <w:szCs w:val="26"/>
        </w:rPr>
      </w:pPr>
      <w:r w:rsidRPr="00D42082">
        <w:rPr>
          <w:rFonts w:ascii="Times New Roman" w:hAnsi="Times New Roman"/>
          <w:szCs w:val="26"/>
        </w:rPr>
        <w:t>заявка включает в себя следующие документы и информацию:</w:t>
      </w:r>
    </w:p>
    <w:p w14:paraId="5CDAA8E1" w14:textId="77777777" w:rsidR="00C335E7" w:rsidRPr="00D42082" w:rsidRDefault="00C335E7" w:rsidP="00C335E7">
      <w:pPr>
        <w:autoSpaceDE w:val="0"/>
        <w:autoSpaceDN w:val="0"/>
        <w:adjustRightInd w:val="0"/>
        <w:ind w:firstLine="709"/>
        <w:rPr>
          <w:rFonts w:ascii="Times New Roman" w:hAnsi="Times New Roman"/>
          <w:szCs w:val="26"/>
        </w:rPr>
      </w:pPr>
      <w:r w:rsidRPr="00D42082">
        <w:rPr>
          <w:rFonts w:ascii="Times New Roman" w:hAnsi="Times New Roman"/>
          <w:szCs w:val="26"/>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4B8DAC9C" w14:textId="77777777" w:rsidR="00C335E7" w:rsidRPr="00D42082" w:rsidRDefault="00C335E7" w:rsidP="00C335E7">
      <w:pPr>
        <w:ind w:firstLine="720"/>
        <w:rPr>
          <w:rFonts w:ascii="Times New Roman" w:hAnsi="Times New Roman"/>
          <w:bCs/>
          <w:szCs w:val="26"/>
        </w:rPr>
      </w:pPr>
      <w:r w:rsidRPr="00D42082">
        <w:rPr>
          <w:rFonts w:ascii="Times New Roman" w:hAnsi="Times New Roman"/>
          <w:bCs/>
          <w:szCs w:val="26"/>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1523B397" w14:textId="77777777" w:rsidR="00C335E7" w:rsidRPr="00D42082" w:rsidRDefault="00C335E7" w:rsidP="00C335E7">
      <w:pPr>
        <w:autoSpaceDE w:val="0"/>
        <w:autoSpaceDN w:val="0"/>
        <w:adjustRightInd w:val="0"/>
        <w:ind w:firstLine="709"/>
        <w:rPr>
          <w:rFonts w:ascii="Times New Roman" w:eastAsia="Calibri" w:hAnsi="Times New Roman"/>
          <w:szCs w:val="26"/>
          <w:lang w:eastAsia="en-US"/>
        </w:rPr>
      </w:pPr>
      <w:r w:rsidRPr="00D42082">
        <w:rPr>
          <w:rFonts w:ascii="Times New Roman" w:hAnsi="Times New Roman"/>
          <w:szCs w:val="26"/>
        </w:rPr>
        <w:t>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«факторинг»). Иная организация,</w:t>
      </w:r>
      <w:r w:rsidRPr="00D42082">
        <w:rPr>
          <w:rFonts w:ascii="Times New Roman" w:eastAsiaTheme="minorHAnsi" w:hAnsi="Times New Roman"/>
          <w:szCs w:val="26"/>
        </w:rPr>
        <w:t xml:space="preserve"> </w:t>
      </w:r>
      <w:r w:rsidRPr="00D42082">
        <w:rPr>
          <w:rFonts w:ascii="Times New Roman" w:hAnsi="Times New Roman"/>
          <w:szCs w:val="26"/>
        </w:rPr>
        <w:t xml:space="preserve">одним из учредителей (участников) или </w:t>
      </w:r>
      <w:r w:rsidRPr="00D42082">
        <w:rPr>
          <w:rFonts w:ascii="Times New Roman" w:hAnsi="Times New Roman"/>
          <w:szCs w:val="26"/>
        </w:rPr>
        <w:lastRenderedPageBreak/>
        <w:t>акционеров (в случае, если организация является акционерным обществом) которого является Российская Федерация или субъект Российской Федерации, может не предоставлять документы, указанные в части 7) пункта 11.5 настоящего Порядка;</w:t>
      </w:r>
    </w:p>
    <w:p w14:paraId="15AD764F" w14:textId="77777777" w:rsidR="00C335E7" w:rsidRPr="00D42082" w:rsidRDefault="00C335E7" w:rsidP="00C335E7">
      <w:pPr>
        <w:autoSpaceDE w:val="0"/>
        <w:autoSpaceDN w:val="0"/>
        <w:adjustRightInd w:val="0"/>
        <w:ind w:firstLine="709"/>
        <w:rPr>
          <w:rFonts w:ascii="Times New Roman" w:hAnsi="Times New Roman"/>
          <w:szCs w:val="26"/>
        </w:rPr>
      </w:pPr>
      <w:r w:rsidRPr="00D42082">
        <w:rPr>
          <w:rFonts w:ascii="Times New Roman" w:hAnsi="Times New Roman"/>
          <w:szCs w:val="26"/>
        </w:rPr>
        <w:t>информацию:</w:t>
      </w:r>
    </w:p>
    <w:p w14:paraId="3AA06EFE"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37CEEC40"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184A3542" w14:textId="77777777" w:rsidR="00C335E7" w:rsidRPr="00D42082" w:rsidRDefault="00C335E7" w:rsidP="00C335E7">
      <w:pPr>
        <w:ind w:firstLine="709"/>
        <w:rPr>
          <w:rFonts w:ascii="Times New Roman" w:hAnsi="Times New Roman"/>
          <w:szCs w:val="26"/>
        </w:rPr>
      </w:pPr>
      <w:r w:rsidRPr="00D42082">
        <w:rPr>
          <w:rFonts w:ascii="Times New Roman" w:hAnsi="Times New Roman"/>
          <w:szCs w:val="26"/>
        </w:rPr>
        <w:t>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интернет</w:t>
      </w:r>
      <w:r>
        <w:rPr>
          <w:rFonts w:ascii="Times New Roman" w:hAnsi="Times New Roman"/>
          <w:szCs w:val="26"/>
        </w:rPr>
        <w:t xml:space="preserve"> </w:t>
      </w:r>
      <w:r w:rsidRPr="00D42082">
        <w:rPr>
          <w:rFonts w:ascii="Times New Roman" w:hAnsi="Times New Roman"/>
          <w:szCs w:val="26"/>
        </w:rPr>
        <w:t xml:space="preserve">сайта, на которой размещен соответствующий документ.    </w:t>
      </w:r>
    </w:p>
    <w:p w14:paraId="71E9EEEE" w14:textId="77777777" w:rsidR="00C335E7" w:rsidRPr="00D42082" w:rsidRDefault="00C335E7" w:rsidP="00C335E7">
      <w:pPr>
        <w:autoSpaceDE w:val="0"/>
        <w:autoSpaceDN w:val="0"/>
        <w:adjustRightInd w:val="0"/>
        <w:ind w:firstLine="709"/>
        <w:rPr>
          <w:rFonts w:ascii="Times New Roman" w:eastAsia="Calibri" w:hAnsi="Times New Roman"/>
          <w:szCs w:val="26"/>
          <w:lang w:eastAsia="en-US"/>
        </w:rPr>
      </w:pPr>
      <w:r w:rsidRPr="00D42082">
        <w:rPr>
          <w:rFonts w:ascii="Times New Roman" w:hAnsi="Times New Roman"/>
          <w:szCs w:val="26"/>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36800504" w14:textId="77777777" w:rsidR="00C335E7" w:rsidRPr="00D42082" w:rsidRDefault="00C335E7" w:rsidP="00C335E7">
      <w:pPr>
        <w:autoSpaceDE w:val="0"/>
        <w:autoSpaceDN w:val="0"/>
        <w:adjustRightInd w:val="0"/>
        <w:ind w:firstLine="709"/>
        <w:rPr>
          <w:rFonts w:ascii="Times New Roman" w:hAnsi="Times New Roman"/>
          <w:szCs w:val="26"/>
        </w:rPr>
      </w:pPr>
      <w:r w:rsidRPr="00D42082">
        <w:rPr>
          <w:rFonts w:ascii="Times New Roman" w:hAnsi="Times New Roman"/>
          <w:szCs w:val="26"/>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684D3B4C" w14:textId="77777777" w:rsidR="00C335E7" w:rsidRPr="00D42082" w:rsidRDefault="00C335E7" w:rsidP="00C335E7">
      <w:pPr>
        <w:widowControl w:val="0"/>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D42082">
        <w:rPr>
          <w:rFonts w:ascii="Times New Roman" w:hAnsi="Times New Roman"/>
          <w:bCs/>
          <w:szCs w:val="26"/>
        </w:rPr>
        <w:t xml:space="preserve">по предоставлению Фондом поручительств создается </w:t>
      </w:r>
      <w:r w:rsidRPr="00D42082">
        <w:rPr>
          <w:rFonts w:ascii="Times New Roman" w:hAnsi="Times New Roman"/>
          <w:szCs w:val="26"/>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w:t>
      </w:r>
    </w:p>
    <w:p w14:paraId="75E8D26F" w14:textId="77777777" w:rsidR="00C335E7" w:rsidRPr="00D42082" w:rsidRDefault="00C335E7" w:rsidP="00C335E7">
      <w:pPr>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11.9. Заключение Комиссии по отбору финансовых организаций составляется при участии не менее чем половины от общего числа ее участников.</w:t>
      </w:r>
    </w:p>
    <w:p w14:paraId="7FDDE7E1" w14:textId="77777777" w:rsidR="00C335E7" w:rsidRPr="00D42082" w:rsidRDefault="00C335E7" w:rsidP="00C335E7">
      <w:pPr>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7F1590CE" w14:textId="77777777" w:rsidR="00C335E7" w:rsidRPr="00D42082" w:rsidRDefault="00C335E7" w:rsidP="00C335E7">
      <w:pPr>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79612897" w14:textId="77777777" w:rsidR="00C335E7" w:rsidRPr="00D42082" w:rsidRDefault="00C335E7" w:rsidP="00C335E7">
      <w:pPr>
        <w:tabs>
          <w:tab w:val="left" w:pos="2940"/>
        </w:tabs>
        <w:autoSpaceDE w:val="0"/>
        <w:autoSpaceDN w:val="0"/>
        <w:adjustRightInd w:val="0"/>
        <w:ind w:firstLine="709"/>
        <w:rPr>
          <w:rFonts w:ascii="Times New Roman" w:hAnsi="Times New Roman"/>
          <w:szCs w:val="26"/>
        </w:rPr>
      </w:pPr>
      <w:r w:rsidRPr="00D42082">
        <w:rPr>
          <w:rFonts w:ascii="Times New Roman" w:hAnsi="Times New Roman"/>
          <w:szCs w:val="26"/>
        </w:rPr>
        <w:lastRenderedPageBreak/>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1F5F2F81" w14:textId="77777777" w:rsidR="00C335E7" w:rsidRPr="00D42082" w:rsidRDefault="00C335E7" w:rsidP="00C335E7">
      <w:pPr>
        <w:tabs>
          <w:tab w:val="left" w:pos="2940"/>
        </w:tabs>
        <w:autoSpaceDE w:val="0"/>
        <w:autoSpaceDN w:val="0"/>
        <w:adjustRightInd w:val="0"/>
        <w:ind w:firstLine="709"/>
        <w:rPr>
          <w:rFonts w:ascii="Times New Roman" w:hAnsi="Times New Roman"/>
          <w:bCs/>
          <w:szCs w:val="26"/>
        </w:rPr>
      </w:pPr>
      <w:r w:rsidRPr="00D42082">
        <w:rPr>
          <w:rFonts w:ascii="Times New Roman" w:hAnsi="Times New Roman"/>
          <w:szCs w:val="26"/>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D42082">
        <w:rPr>
          <w:rFonts w:ascii="Times New Roman" w:hAnsi="Times New Roman"/>
          <w:bCs/>
          <w:szCs w:val="26"/>
        </w:rPr>
        <w:t>Требованиям к фондам, положениям настоящего Порядка.</w:t>
      </w:r>
      <w:r w:rsidRPr="00D42082">
        <w:rPr>
          <w:rFonts w:ascii="Times New Roman" w:hAnsi="Times New Roman"/>
          <w:szCs w:val="26"/>
        </w:rPr>
        <w:t xml:space="preserve"> </w:t>
      </w:r>
      <w:r w:rsidRPr="00D42082">
        <w:rPr>
          <w:rFonts w:ascii="Times New Roman" w:hAnsi="Times New Roman"/>
          <w:bCs/>
          <w:szCs w:val="26"/>
        </w:rPr>
        <w:t>В случае возникновения противоречия стороны руководствуются положениями Требований к фондам и настоящим Порядком.</w:t>
      </w:r>
    </w:p>
    <w:p w14:paraId="21AE2B13" w14:textId="77777777" w:rsidR="00C335E7" w:rsidRPr="00D42082" w:rsidRDefault="00C335E7" w:rsidP="00C335E7">
      <w:pPr>
        <w:ind w:firstLine="709"/>
        <w:rPr>
          <w:rFonts w:ascii="Times New Roman" w:hAnsi="Times New Roman"/>
          <w:bCs/>
          <w:szCs w:val="26"/>
        </w:rPr>
      </w:pPr>
      <w:r w:rsidRPr="00D42082">
        <w:rPr>
          <w:rFonts w:ascii="Times New Roman" w:hAnsi="Times New Roman"/>
          <w:bCs/>
          <w:szCs w:val="26"/>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31B74F1F"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МСП/организации инфраструктуры поддержки от исполнения обязательств по ним.</w:t>
      </w:r>
    </w:p>
    <w:p w14:paraId="60631C38"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553E86E1"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11.15. Фонд ежеквартально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5AC94D37"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11.16. Информационный обмен между финансовой организацией и Фондом осуществляется исходя из следующих основных требований:</w:t>
      </w:r>
    </w:p>
    <w:p w14:paraId="77A40AE6"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а) финансовая организация ежеквартально не позднее 8 числа месяца, следующего за отчетным кварталом, предоставляет Фонду следующую информацию:</w:t>
      </w:r>
    </w:p>
    <w:p w14:paraId="6B43042D"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05041E79"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0A11BFA2"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об объеме кредитования (выдачи банковских гарантий, займов, финансовой аренды (лизинга), факторинга) субъектов МСП/организаций инфраструктуры поддержки под поручительство Фонда за прошедший период (квартал);</w:t>
      </w:r>
    </w:p>
    <w:p w14:paraId="65F15BC0"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lastRenderedPageBreak/>
        <w:t>об общем объеме кредитования (выдачи банковских гарантий, займов, финансовой аренды (лизинга), факторинга) и структуре кредитов (банковских гарантий, займов, финансовой аренды (лизинга), факторинга) (в разрезе сумм, сроков и видов экономической деятельности заемщиков, принципалов, лизингополучателей, клиентов), выданных банком субъектам МСП/организациям инфраструктуры поддержки на территории Краснодарского края за прошедший период (квартал);</w:t>
      </w:r>
    </w:p>
    <w:p w14:paraId="7759D3E6"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4C23281F"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7BC719FB"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б) финансовая организация ежеквартально не позднее 3 календарных дней с момента окончания отчетного квартала предоставляет Фонду следующую информацию:</w:t>
      </w:r>
    </w:p>
    <w:p w14:paraId="203CA188"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 приросте среднесписочной численности за предшествующий календарный квартал (по состоянию на последнюю дату отчетного квартала) работников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обеспеченные поручительством Фонда (действующие в любую из дат отчетного периода), по каждому субъекту МСП/организации инфраструктуры поддержки в отдельности;</w:t>
      </w:r>
    </w:p>
    <w:p w14:paraId="510D8EE2"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в) финансовая организация ежегодно не позднее 15 мая года, следующего за отчетным, предоставляет Фонду следующую информацию:</w:t>
      </w:r>
    </w:p>
    <w:p w14:paraId="102F61F3"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об объеме выручки за предшествующий календарный год субъектов МСП/организаций инфраструктуры поддержки, имеющих действующее поручительство Фонда в любую из дат отчетного периода;</w:t>
      </w:r>
    </w:p>
    <w:p w14:paraId="04CD65B2"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об объеме налогов, сборов, страховых взносов субъектов МСП/организаций инфраструктуры поддержки, имеющих действующее поручительство Фонда в любую из дат отчетного периода, уплаченных в бюджетную систему Российской Федерации (без учета НДС) за предшествующий календарный год;</w:t>
      </w:r>
    </w:p>
    <w:p w14:paraId="56C31CE7"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г)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1638AF73"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информацию о размере активов Фонда, его качественной и количественной структуре (расшифровка всех активов) на конец каждого квартала;</w:t>
      </w:r>
    </w:p>
    <w:p w14:paraId="17AF86FA"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 xml:space="preserve">информацию об общем объеме действующих обязательств Фонда перед всеми финансовыми организациями; </w:t>
      </w:r>
    </w:p>
    <w:p w14:paraId="43D9E123"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информацию об объеме выданных Фондом поручительств и законченных обязательствах Фонда на конец каждого квартала;</w:t>
      </w:r>
    </w:p>
    <w:p w14:paraId="189EDE06"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 xml:space="preserve">отчетность в форме данных бухгалтерского баланса и отчета о прибылях и убытках не позднее 15 (пятнадцати) рабочих дней после истечения сроков, </w:t>
      </w:r>
      <w:r w:rsidRPr="00D42082">
        <w:rPr>
          <w:rFonts w:ascii="Times New Roman" w:hAnsi="Times New Roman"/>
          <w:bCs/>
          <w:szCs w:val="26"/>
        </w:rPr>
        <w:lastRenderedPageBreak/>
        <w:t>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21B84BA5" w14:textId="77777777" w:rsidR="00C335E7" w:rsidRPr="00D42082" w:rsidRDefault="00C335E7" w:rsidP="00C335E7">
      <w:pPr>
        <w:autoSpaceDE w:val="0"/>
        <w:autoSpaceDN w:val="0"/>
        <w:adjustRightInd w:val="0"/>
        <w:ind w:firstLine="748"/>
        <w:rPr>
          <w:rFonts w:ascii="Times New Roman" w:hAnsi="Times New Roman"/>
          <w:bCs/>
          <w:szCs w:val="26"/>
        </w:rPr>
      </w:pPr>
      <w:r w:rsidRPr="00D42082">
        <w:rPr>
          <w:rFonts w:ascii="Times New Roman" w:hAnsi="Times New Roman"/>
          <w:bCs/>
          <w:szCs w:val="26"/>
        </w:rPr>
        <w:t>сведения о текущих (оставшихся) объемах лимитов Фонда по финансовым организациям по видам обеспечиваемых обязательств.</w:t>
      </w:r>
    </w:p>
    <w:p w14:paraId="363ACD03" w14:textId="77777777" w:rsidR="00C335E7" w:rsidRPr="00D42082" w:rsidRDefault="00C335E7" w:rsidP="00C335E7">
      <w:pPr>
        <w:pStyle w:val="a5"/>
        <w:tabs>
          <w:tab w:val="left" w:pos="426"/>
          <w:tab w:val="left" w:pos="3261"/>
        </w:tabs>
        <w:ind w:left="0"/>
        <w:rPr>
          <w:rFonts w:ascii="Times New Roman" w:hAnsi="Times New Roman"/>
          <w:szCs w:val="26"/>
        </w:rPr>
      </w:pPr>
    </w:p>
    <w:p w14:paraId="08D7BE4A" w14:textId="77777777" w:rsidR="00C335E7" w:rsidRPr="00D42082" w:rsidRDefault="00C335E7" w:rsidP="00C335E7">
      <w:pPr>
        <w:tabs>
          <w:tab w:val="left" w:pos="0"/>
        </w:tabs>
        <w:ind w:firstLine="709"/>
        <w:jc w:val="center"/>
        <w:rPr>
          <w:rFonts w:ascii="Times New Roman" w:eastAsia="Calibri" w:hAnsi="Times New Roman"/>
          <w:b/>
          <w:szCs w:val="26"/>
          <w:lang w:eastAsia="en-US"/>
        </w:rPr>
      </w:pPr>
      <w:r w:rsidRPr="00D42082">
        <w:rPr>
          <w:rFonts w:ascii="Times New Roman" w:hAnsi="Times New Roman"/>
          <w:b/>
          <w:szCs w:val="26"/>
        </w:rPr>
        <w:t>12. Порядок размещения временно свободных средств Фонда</w:t>
      </w:r>
    </w:p>
    <w:p w14:paraId="57ABDA53" w14:textId="77777777" w:rsidR="00C335E7" w:rsidRPr="00D42082" w:rsidRDefault="00C335E7" w:rsidP="00C335E7">
      <w:pPr>
        <w:tabs>
          <w:tab w:val="left" w:pos="0"/>
        </w:tabs>
        <w:ind w:firstLine="709"/>
        <w:rPr>
          <w:rFonts w:ascii="Times New Roman" w:hAnsi="Times New Roman"/>
          <w:szCs w:val="26"/>
        </w:rPr>
      </w:pPr>
    </w:p>
    <w:p w14:paraId="76E379E4"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12.1. Фонд осуществляет размещение временно свободных денежных средств в рублях в </w:t>
      </w:r>
      <w:bookmarkStart w:id="16" w:name="Par5"/>
      <w:bookmarkEnd w:id="16"/>
      <w:r w:rsidRPr="00D42082">
        <w:rPr>
          <w:rFonts w:ascii="Times New Roman" w:hAnsi="Times New Roman"/>
          <w:szCs w:val="26"/>
        </w:rPr>
        <w:t>депозиты и (или) расчетные счета в кредитных организациях.</w:t>
      </w:r>
    </w:p>
    <w:p w14:paraId="0FC81492"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09C9D885"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1F8411A1"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3" w:history="1">
        <w:r w:rsidRPr="00D42082">
          <w:rPr>
            <w:rStyle w:val="ad"/>
            <w:rFonts w:ascii="Times New Roman" w:eastAsia="Calibri" w:hAnsi="Times New Roman"/>
            <w:szCs w:val="26"/>
          </w:rPr>
          <w:t>www.cbr.ru</w:t>
        </w:r>
      </w:hyperlink>
      <w:r w:rsidRPr="00D42082">
        <w:rPr>
          <w:rFonts w:ascii="Times New Roman" w:hAnsi="Times New Roman"/>
          <w:szCs w:val="26"/>
        </w:rPr>
        <w:t xml:space="preserve"> в сети «Интернет» в соответствии со статьей 57 Закона о Банке России;</w:t>
      </w:r>
    </w:p>
    <w:p w14:paraId="28A50084"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3) наличие у кредитной организации международного рейтинга долгосрочной кредитоспособности по классификации рейтинговых агентств «ФитчРейтингс» (FitchRatings) или «Стандарт энд Пурс» (Standart&amp;Poor’s) не ниже «BB-», либо «МудисИнвесторс Сервис» (Moody’sInvestorsService) не ниже «Ba3»; </w:t>
      </w:r>
    </w:p>
    <w:p w14:paraId="5D11962D"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4) срок деятельности кредитной организации с даты ее регистрации составляет не менее 5 (пяти) лет; </w:t>
      </w:r>
    </w:p>
    <w:p w14:paraId="06BB2E78"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55F25735"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4D086D23"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574FAC3C"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268F4F71"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62E76D21" w14:textId="77777777" w:rsidR="00C335E7" w:rsidRPr="00527ADD" w:rsidRDefault="00C335E7" w:rsidP="00C335E7">
      <w:pPr>
        <w:tabs>
          <w:tab w:val="left" w:pos="0"/>
        </w:tabs>
        <w:ind w:firstLine="709"/>
        <w:rPr>
          <w:rFonts w:ascii="Times New Roman" w:hAnsi="Times New Roman"/>
          <w:szCs w:val="26"/>
        </w:rPr>
      </w:pPr>
      <w:r w:rsidRPr="00527ADD">
        <w:rPr>
          <w:rFonts w:ascii="Times New Roman" w:hAnsi="Times New Roman"/>
          <w:color w:val="22272F"/>
          <w:szCs w:val="26"/>
          <w:shd w:val="clear" w:color="auto" w:fill="FFFFFF"/>
        </w:rPr>
        <w:lastRenderedPageBreak/>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635264FA" w14:textId="77777777" w:rsidR="00C335E7" w:rsidRPr="002E56A2" w:rsidRDefault="00C335E7" w:rsidP="00C335E7">
      <w:pPr>
        <w:tabs>
          <w:tab w:val="left" w:pos="0"/>
        </w:tabs>
        <w:ind w:firstLine="709"/>
        <w:rPr>
          <w:rFonts w:ascii="Times New Roman" w:hAnsi="Times New Roman"/>
          <w:szCs w:val="26"/>
        </w:rPr>
      </w:pPr>
      <w:r w:rsidRPr="002E56A2">
        <w:rPr>
          <w:rFonts w:ascii="Times New Roman" w:hAnsi="Times New Roman"/>
          <w:szCs w:val="26"/>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6AF8AA6D" w14:textId="77777777" w:rsidR="00C335E7" w:rsidRPr="002E56A2" w:rsidRDefault="00C335E7" w:rsidP="00C335E7">
      <w:pPr>
        <w:tabs>
          <w:tab w:val="left" w:pos="0"/>
        </w:tabs>
        <w:ind w:firstLine="709"/>
        <w:rPr>
          <w:rFonts w:ascii="Times New Roman" w:hAnsi="Times New Roman"/>
          <w:szCs w:val="26"/>
        </w:rPr>
      </w:pPr>
      <w:r w:rsidRPr="002E56A2">
        <w:rPr>
          <w:rFonts w:ascii="Times New Roman" w:hAnsi="Times New Roman"/>
          <w:szCs w:val="26"/>
        </w:rPr>
        <w:t>При этом м</w:t>
      </w:r>
      <w:r w:rsidRPr="002E56A2">
        <w:rPr>
          <w:rFonts w:ascii="Times New Roman" w:hAnsi="Times New Roman"/>
          <w:color w:val="22272F"/>
          <w:szCs w:val="26"/>
          <w:shd w:val="clear" w:color="auto" w:fill="FFFFFF"/>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60AF0F1B"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12.</w:t>
      </w:r>
      <w:r w:rsidRPr="002E56A2">
        <w:rPr>
          <w:rFonts w:ascii="Times New Roman" w:hAnsi="Times New Roman"/>
          <w:szCs w:val="26"/>
        </w:rPr>
        <w:t>6</w:t>
      </w:r>
      <w:r w:rsidRPr="00D42082">
        <w:rPr>
          <w:rFonts w:ascii="Times New Roman" w:hAnsi="Times New Roman"/>
          <w:szCs w:val="26"/>
        </w:rPr>
        <w:t xml:space="preserve">.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36E37439" w14:textId="77777777" w:rsidR="00C335E7" w:rsidRPr="00D42082" w:rsidRDefault="00C335E7" w:rsidP="00C335E7">
      <w:pPr>
        <w:tabs>
          <w:tab w:val="left" w:pos="0"/>
        </w:tabs>
        <w:ind w:firstLine="709"/>
        <w:rPr>
          <w:rFonts w:ascii="Times New Roman" w:hAnsi="Times New Roman"/>
          <w:szCs w:val="26"/>
        </w:rPr>
      </w:pPr>
      <w:r w:rsidRPr="00D42082">
        <w:rPr>
          <w:rFonts w:ascii="Times New Roman" w:hAnsi="Times New Roman"/>
          <w:szCs w:val="26"/>
        </w:rPr>
        <w:t>12.</w:t>
      </w:r>
      <w:r w:rsidRPr="002E56A2">
        <w:rPr>
          <w:rFonts w:ascii="Times New Roman" w:hAnsi="Times New Roman"/>
          <w:szCs w:val="26"/>
        </w:rPr>
        <w:t>7</w:t>
      </w:r>
      <w:r w:rsidRPr="00D42082">
        <w:rPr>
          <w:rFonts w:ascii="Times New Roman" w:hAnsi="Times New Roman"/>
          <w:szCs w:val="26"/>
        </w:rPr>
        <w:t>.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1C4CF6D9" w14:textId="77777777" w:rsidR="00576053" w:rsidRPr="00C335E7" w:rsidRDefault="00576053" w:rsidP="00C335E7">
      <w:bookmarkStart w:id="17" w:name="_GoBack"/>
      <w:bookmarkEnd w:id="17"/>
    </w:p>
    <w:sectPr w:rsidR="00576053" w:rsidRPr="00C335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6B5DD" w14:textId="77777777" w:rsidR="004C5D51" w:rsidRDefault="004C5D51" w:rsidP="00193B2F">
      <w:r>
        <w:separator/>
      </w:r>
    </w:p>
  </w:endnote>
  <w:endnote w:type="continuationSeparator" w:id="0">
    <w:p w14:paraId="5EE89312" w14:textId="77777777" w:rsidR="004C5D51" w:rsidRDefault="004C5D51" w:rsidP="001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B1ED" w14:textId="77777777" w:rsidR="004C5D51" w:rsidRDefault="004C5D51" w:rsidP="00193B2F">
      <w:r>
        <w:separator/>
      </w:r>
    </w:p>
  </w:footnote>
  <w:footnote w:type="continuationSeparator" w:id="0">
    <w:p w14:paraId="4BA1F166" w14:textId="77777777" w:rsidR="004C5D51" w:rsidRDefault="004C5D51" w:rsidP="00193B2F">
      <w:r>
        <w:continuationSeparator/>
      </w:r>
    </w:p>
  </w:footnote>
  <w:footnote w:id="1">
    <w:p w14:paraId="4EEE7A62" w14:textId="77777777" w:rsidR="00C335E7" w:rsidRDefault="00C335E7" w:rsidP="00C335E7">
      <w:pPr>
        <w:pStyle w:val="a8"/>
        <w:rPr>
          <w:rFonts w:ascii="Times New Roman" w:hAnsi="Times New Roman"/>
          <w:sz w:val="18"/>
          <w:szCs w:val="18"/>
        </w:rPr>
      </w:pPr>
      <w:r>
        <w:rPr>
          <w:rStyle w:val="ac"/>
          <w:rFonts w:ascii="Times New Roman" w:hAnsi="Times New Roman"/>
          <w:sz w:val="18"/>
          <w:szCs w:val="18"/>
        </w:rPr>
        <w:footnoteRef/>
      </w:r>
      <w:r>
        <w:rPr>
          <w:rFonts w:ascii="Times New Roman" w:hAnsi="Times New Roman"/>
          <w:sz w:val="18"/>
          <w:szCs w:val="18"/>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Pr>
          <w:rFonts w:ascii="Times New Roman" w:hAnsi="Times New Roman"/>
          <w:bCs/>
          <w:sz w:val="18"/>
          <w:szCs w:val="18"/>
        </w:rPr>
        <w:t>продолжительностью (общей продолжительностью) свыше 29 календарных дней</w:t>
      </w:r>
      <w:r>
        <w:rPr>
          <w:rFonts w:ascii="Times New Roman" w:hAnsi="Times New Roman"/>
          <w:sz w:val="18"/>
          <w:szCs w:val="18"/>
        </w:rPr>
        <w:t>.</w:t>
      </w:r>
    </w:p>
  </w:footnote>
  <w:footnote w:id="2">
    <w:p w14:paraId="2DD9ECFA" w14:textId="77777777" w:rsidR="00C335E7" w:rsidRDefault="00C335E7" w:rsidP="00C335E7">
      <w:pPr>
        <w:pStyle w:val="aa"/>
        <w:rPr>
          <w:rFonts w:ascii="Calibri" w:hAnsi="Calibri"/>
        </w:rPr>
      </w:pPr>
      <w:r>
        <w:rPr>
          <w:rStyle w:val="ac"/>
        </w:rPr>
        <w:footnoteRef/>
      </w:r>
      <w:r>
        <w:t xml:space="preserve"> </w:t>
      </w:r>
      <w:r>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r>
        <w:t xml:space="preserve"> </w:t>
      </w:r>
    </w:p>
    <w:p w14:paraId="1C64F176" w14:textId="77777777" w:rsidR="00C335E7" w:rsidRDefault="00C335E7" w:rsidP="00C335E7">
      <w:pPr>
        <w:pStyle w:val="aa"/>
      </w:pPr>
    </w:p>
  </w:footnote>
  <w:footnote w:id="3">
    <w:p w14:paraId="67901002" w14:textId="77777777" w:rsidR="00C335E7" w:rsidRDefault="00C335E7" w:rsidP="00C335E7">
      <w:pPr>
        <w:pStyle w:val="aa"/>
        <w:rPr>
          <w:rFonts w:ascii="Times New Roman" w:hAnsi="Times New Roman"/>
        </w:rPr>
      </w:pPr>
      <w:r>
        <w:rPr>
          <w:rStyle w:val="ac"/>
        </w:rPr>
        <w:footnoteRef/>
      </w:r>
      <w:r>
        <w:t xml:space="preserve"> </w:t>
      </w:r>
      <w:r>
        <w:rPr>
          <w:rFonts w:ascii="Times New Roman" w:hAnsi="Times New Roman"/>
        </w:rPr>
        <w:t>Предоставление справки, указанной в данном абзаце, необязательно в случае принятия решения субъектом МСП/организацией инфраструктуры поддержки о ее предоставлении согласно части в) пп. 4) пункта 5.2 настоящего Порядка при заключении договора поручительства.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25"/>
    <w:rsid w:val="00087883"/>
    <w:rsid w:val="00193B2F"/>
    <w:rsid w:val="003C6BD0"/>
    <w:rsid w:val="004C5D51"/>
    <w:rsid w:val="00576053"/>
    <w:rsid w:val="00A64725"/>
    <w:rsid w:val="00B4026A"/>
    <w:rsid w:val="00C335E7"/>
    <w:rsid w:val="00C604B2"/>
    <w:rsid w:val="00E659EE"/>
    <w:rsid w:val="00E8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DABE"/>
  <w15:chartTrackingRefBased/>
  <w15:docId w15:val="{80F884A1-20D4-480A-AB7B-4CC20EBC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B2F"/>
    <w:pPr>
      <w:spacing w:after="0" w:line="240" w:lineRule="auto"/>
      <w:jc w:val="both"/>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BD0"/>
    <w:pPr>
      <w:spacing w:after="0" w:line="240" w:lineRule="auto"/>
      <w:jc w:val="both"/>
    </w:pPr>
    <w:rPr>
      <w:rFonts w:ascii="Times New Roman" w:eastAsiaTheme="minorEastAsia" w:hAnsi="Times New Roman"/>
      <w:sz w:val="24"/>
      <w:lang w:eastAsia="ru-RU"/>
    </w:rPr>
  </w:style>
  <w:style w:type="table" w:styleId="a4">
    <w:name w:val="Table Grid"/>
    <w:basedOn w:val="a1"/>
    <w:uiPriority w:val="59"/>
    <w:rsid w:val="00193B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qFormat/>
    <w:rsid w:val="00193B2F"/>
    <w:pPr>
      <w:ind w:left="720"/>
      <w:contextualSpacing/>
    </w:pPr>
  </w:style>
  <w:style w:type="character" w:styleId="a7">
    <w:name w:val="Strong"/>
    <w:basedOn w:val="a0"/>
    <w:uiPriority w:val="22"/>
    <w:qFormat/>
    <w:rsid w:val="00193B2F"/>
    <w:rPr>
      <w:b/>
      <w:bCs/>
    </w:rPr>
  </w:style>
  <w:style w:type="paragraph" w:styleId="a8">
    <w:name w:val="footer"/>
    <w:basedOn w:val="a"/>
    <w:link w:val="a9"/>
    <w:uiPriority w:val="99"/>
    <w:semiHidden/>
    <w:unhideWhenUsed/>
    <w:rsid w:val="00193B2F"/>
    <w:pPr>
      <w:tabs>
        <w:tab w:val="center" w:pos="4677"/>
        <w:tab w:val="right" w:pos="9355"/>
      </w:tabs>
    </w:pPr>
  </w:style>
  <w:style w:type="character" w:customStyle="1" w:styleId="a9">
    <w:name w:val="Нижний колонтитул Знак"/>
    <w:basedOn w:val="a0"/>
    <w:link w:val="a8"/>
    <w:uiPriority w:val="99"/>
    <w:semiHidden/>
    <w:rsid w:val="00193B2F"/>
    <w:rPr>
      <w:rFonts w:ascii="SchoolBook" w:eastAsia="Times New Roman" w:hAnsi="SchoolBook" w:cs="Times New Roman"/>
      <w:sz w:val="26"/>
      <w:szCs w:val="20"/>
      <w:lang w:eastAsia="ru-RU"/>
    </w:r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semiHidden/>
    <w:unhideWhenUsed/>
    <w:rsid w:val="00193B2F"/>
    <w:rPr>
      <w:sz w:val="20"/>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a"/>
    <w:semiHidden/>
    <w:rsid w:val="00193B2F"/>
    <w:rPr>
      <w:rFonts w:ascii="SchoolBook" w:eastAsia="Times New Roman" w:hAnsi="SchoolBook" w:cs="Times New Roman"/>
      <w:sz w:val="20"/>
      <w:szCs w:val="20"/>
      <w:lang w:eastAsia="ru-RU"/>
    </w:rPr>
  </w:style>
  <w:style w:type="character" w:styleId="ac">
    <w:name w:val="footnote reference"/>
    <w:uiPriority w:val="99"/>
    <w:unhideWhenUsed/>
    <w:rsid w:val="00193B2F"/>
    <w:rPr>
      <w:vertAlign w:val="superscript"/>
    </w:rPr>
  </w:style>
  <w:style w:type="paragraph" w:customStyle="1" w:styleId="ConsPlusNormal">
    <w:name w:val="ConsPlusNormal"/>
    <w:uiPriority w:val="99"/>
    <w:rsid w:val="00193B2F"/>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uiPriority w:val="99"/>
    <w:semiHidden/>
    <w:unhideWhenUsed/>
    <w:rsid w:val="00193B2F"/>
    <w:rPr>
      <w:color w:val="0000FF"/>
      <w:u w:val="single"/>
    </w:rPr>
  </w:style>
  <w:style w:type="paragraph" w:styleId="ae">
    <w:name w:val="Body Text"/>
    <w:basedOn w:val="a"/>
    <w:link w:val="af"/>
    <w:uiPriority w:val="99"/>
    <w:semiHidden/>
    <w:unhideWhenUsed/>
    <w:rsid w:val="00193B2F"/>
    <w:pPr>
      <w:spacing w:after="120"/>
    </w:pPr>
  </w:style>
  <w:style w:type="character" w:customStyle="1" w:styleId="af">
    <w:name w:val="Основной текст Знак"/>
    <w:basedOn w:val="a0"/>
    <w:link w:val="ae"/>
    <w:uiPriority w:val="99"/>
    <w:semiHidden/>
    <w:rsid w:val="00193B2F"/>
    <w:rPr>
      <w:rFonts w:ascii="SchoolBook" w:eastAsia="Times New Roman" w:hAnsi="SchoolBook" w:cs="Times New Roman"/>
      <w:sz w:val="26"/>
      <w:szCs w:val="20"/>
      <w:lang w:eastAsia="ru-RU"/>
    </w:rPr>
  </w:style>
  <w:style w:type="character" w:customStyle="1" w:styleId="a6">
    <w:name w:val="Абзац списка Знак"/>
    <w:aliases w:val="Абзац списка для документа Знак"/>
    <w:link w:val="a5"/>
    <w:locked/>
    <w:rsid w:val="00193B2F"/>
    <w:rPr>
      <w:rFonts w:ascii="SchoolBook" w:eastAsia="Times New Roman" w:hAnsi="SchoolBook"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2054854&amp;sub=4" TargetMode="External"/><Relationship Id="rId13" Type="http://schemas.openxmlformats.org/officeDocument/2006/relationships/hyperlink" Target="http://www.cbr.ru" TargetMode="External"/><Relationship Id="rId3" Type="http://schemas.openxmlformats.org/officeDocument/2006/relationships/webSettings" Target="webSettings.xml"/><Relationship Id="rId7" Type="http://schemas.openxmlformats.org/officeDocument/2006/relationships/hyperlink" Target="http://www.cbr.ru" TargetMode="External"/><Relationship Id="rId12"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krasnodar.ru/document?id=10064072&amp;sub=395" TargetMode="External"/><Relationship Id="rId11"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4" Type="http://schemas.openxmlformats.org/officeDocument/2006/relationships/footnotes" Target="footnotes.xml"/><Relationship Id="rId9" Type="http://schemas.openxmlformats.org/officeDocument/2006/relationships/hyperlink" Target="http://garant.krasnodar.ru/document?id=12054854&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20750</Words>
  <Characters>118279</Characters>
  <Application>Microsoft Office Word</Application>
  <DocSecurity>0</DocSecurity>
  <Lines>985</Lines>
  <Paragraphs>277</Paragraphs>
  <ScaleCrop>false</ScaleCrop>
  <Company/>
  <LinksUpToDate>false</LinksUpToDate>
  <CharactersWithSpaces>138752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gf-13</dc:creator>
  <cp:keywords/>
  <dc:description/>
  <cp:lastModifiedBy>gf-13</cp:lastModifiedBy>
  <cp:revision>5</cp:revision>
  <dcterms:created xsi:type="dcterms:W3CDTF">2019-04-08T09:21:00Z</dcterms:created>
  <dcterms:modified xsi:type="dcterms:W3CDTF">2019-05-06T13:12:00Z</dcterms:modified>
</cp:coreProperties>
</file>